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caps/>
          <w:sz w:val="24"/>
          <w:szCs w:val="24"/>
          <w:lang w:eastAsia="ru-RU"/>
        </w:rPr>
        <w:t>ПОСТАНОВЛЕНИЕ МИНИСТЕРСТВА ЮСТИЦИИ РЕСПУБЛИКИ БЕЛАРУСЬ</w:t>
      </w:r>
    </w:p>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 октября 2006 г. № 62</w:t>
      </w:r>
    </w:p>
    <w:p w:rsidR="001633AB" w:rsidRPr="001633AB" w:rsidRDefault="001633AB" w:rsidP="001633AB">
      <w:pPr>
        <w:spacing w:before="240" w:after="240" w:line="240" w:lineRule="auto"/>
        <w:ind w:right="2268"/>
        <w:rPr>
          <w:rFonts w:ascii="Times New Roman" w:eastAsia="Times New Roman" w:hAnsi="Times New Roman" w:cs="Times New Roman"/>
          <w:b/>
          <w:bCs/>
          <w:sz w:val="28"/>
          <w:szCs w:val="28"/>
          <w:lang w:eastAsia="ru-RU"/>
        </w:rPr>
      </w:pPr>
      <w:r w:rsidRPr="001633AB">
        <w:rPr>
          <w:rFonts w:ascii="Times New Roman" w:eastAsia="Times New Roman" w:hAnsi="Times New Roman" w:cs="Times New Roman"/>
          <w:b/>
          <w:bCs/>
          <w:sz w:val="28"/>
          <w:szCs w:val="28"/>
          <w:lang w:eastAsia="ru-RU"/>
        </w:rPr>
        <w:t>О реализации постановления Совета Министров Республики Беларусь от 23 сентября 2006 г. № 1244</w:t>
      </w:r>
    </w:p>
    <w:p w:rsidR="001633AB" w:rsidRPr="001633AB" w:rsidRDefault="001633AB" w:rsidP="001633AB">
      <w:pPr>
        <w:spacing w:after="0" w:line="240" w:lineRule="auto"/>
        <w:ind w:left="1021"/>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Изменения и дополнения:</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1 декабря 2008 г. № 74 (зарегистрировано в Национальном реестре - № 8/20055 от 12.12.2008 г.) &lt;W20820055&gt;;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20 ноября 2009 г. № 69 (зарегистрировано в Национальном реестре - № 8/21638 от 27.11.2009 г.) &lt;W20921638&gt;;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30 сентября 2010 г. № 67 (зарегистрировано в Национальном реестре - № 8/22808 от 05.10.2010 г.) &lt;W21022808&gt;;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15 февраля 2011 г. № 32 (зарегистрировано в Национальном реестре - № 8/23351 от 16.02.2011 г.) &lt;W21123351&gt;;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9 ноября 2011 г. № 249 (зарегистрировано в Национальном реестре - № 8/24488 от 09.12.2011 г.) &lt;W21124488&gt;;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25 января 2012 г. № 14 (зарегистрировано в Национальном реестре - № 8/24799 от 27.01.2012 г.) &lt;W21224799&gt;;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26 апреля 2012 г. № 105 (зарегистрировано в Национальном реестре - № 8/25373 от 26.04.2012 г.) &lt;W21225373&gt;;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30 июня 2012 г. № 185 (зарегистрировано в Национальном реестре - № 8/26124 от 11.07.2012 г.) &lt;W21226124&gt;;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11 октября 2013 г. № 157 (зарегистрировано в Национальном реестре - № 8/27961 от 14.10.2013 г.) &lt;W21327961&gt;;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9 апреля 2014 г. № 84 (зарегистрировано в Национальном реестре - № 8/28629 от 02.05.2014 г.) &lt;W21428629&gt;;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11 ноября 2015 г. № 190 (зарегистрировано в Национальном реестре - № 8/30379 от 13.11.2015 г.) &lt;W21530379&gt;;</w:t>
      </w:r>
    </w:p>
    <w:p w:rsidR="001633AB" w:rsidRPr="001633AB" w:rsidRDefault="001633AB" w:rsidP="001633AB">
      <w:pPr>
        <w:spacing w:after="0" w:line="240" w:lineRule="auto"/>
        <w:ind w:left="1134"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Постановление Министерства юстиции Республики Беларусь от 27 сентября 2016 г. № 174 (зарегистрировано в Национальном реестре - № 8/31287 от 29.09.2016 г.) &lt;W21631287&gt;</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 основании Указа Президента Республики Беларусь от 20 июля 1998 г. № 369 «О Национальном реестре правовых актов Республики Беларусь» и постановления Совета Министров Республики Беларусь от 23 сентября 2006 г. № 1244 «Об обязательной юридической экспертизе нормативных правовых актов» Министерство юстиции Республики Беларусь ПОСТАНОВЛЯЕТ:</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1. Утвердить прилагаемую Инструкцию по вопросам регулирования общественных отношений, связанных с обязательной юридической экспертизой.</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 Установить что: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2.1. на должности специалистов, осуществляющих обязательную юридическую экспертизу в Министерстве юстиции Республики Беларусь и главных управлениях юстиции областных исполнительных комитетов (далее – специалисты), назначаются государственные служащие и лица, впервые поступающие на государственную службу, имеющие высшее юридическое образование;</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2.2. требуемый стаж работы государственных служащих при назначении на соответствующие должности определяется на основании квалификационного справочника государственных должностей государственных служащих;</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2.3. кандидат на должность специалиста должен обладать навыками работы на компьютере;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2.4. лицо, впервые поступающее на государственную службу, назначается на должность специалиста только после сдачи квалификационного экзамена в соответствии с Указом Президента Республики Беларусь от 17 марта 2005 г. № 139 «Об утверждении Положения о квалификационном экзамене для лиц, впервые поступающих на государственную службу» (Национальный реестр правовых актов Республики Беларусь, 2005 г., № 44, 1/6326).</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4850"/>
        <w:gridCol w:w="4851"/>
      </w:tblGrid>
      <w:tr w:rsidR="001633AB" w:rsidRPr="001633AB" w:rsidTr="001633AB">
        <w:tc>
          <w:tcPr>
            <w:tcW w:w="2500" w:type="pct"/>
            <w:tcMar>
              <w:top w:w="0" w:type="dxa"/>
              <w:left w:w="6" w:type="dxa"/>
              <w:bottom w:w="0" w:type="dxa"/>
              <w:right w:w="6" w:type="dxa"/>
            </w:tcMar>
            <w:vAlign w:val="bottom"/>
            <w:hideMark/>
          </w:tcPr>
          <w:p w:rsidR="001633AB" w:rsidRPr="001633AB" w:rsidRDefault="001633AB" w:rsidP="001633AB">
            <w:pPr>
              <w:rPr>
                <w:sz w:val="24"/>
                <w:szCs w:val="24"/>
              </w:rPr>
            </w:pPr>
            <w:r w:rsidRPr="001633AB">
              <w:rPr>
                <w:b/>
                <w:bCs/>
                <w:sz w:val="22"/>
              </w:rPr>
              <w:t>Министр</w:t>
            </w:r>
          </w:p>
        </w:tc>
        <w:tc>
          <w:tcPr>
            <w:tcW w:w="2500" w:type="pct"/>
            <w:tcMar>
              <w:top w:w="0" w:type="dxa"/>
              <w:left w:w="6" w:type="dxa"/>
              <w:bottom w:w="0" w:type="dxa"/>
              <w:right w:w="6" w:type="dxa"/>
            </w:tcMar>
            <w:vAlign w:val="bottom"/>
            <w:hideMark/>
          </w:tcPr>
          <w:p w:rsidR="001633AB" w:rsidRPr="001633AB" w:rsidRDefault="001633AB" w:rsidP="001633AB">
            <w:pPr>
              <w:jc w:val="right"/>
              <w:rPr>
                <w:sz w:val="24"/>
                <w:szCs w:val="24"/>
              </w:rPr>
            </w:pPr>
            <w:r w:rsidRPr="001633AB">
              <w:rPr>
                <w:b/>
                <w:bCs/>
                <w:sz w:val="22"/>
              </w:rPr>
              <w:t>В.Г.Голованов</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7276"/>
        <w:gridCol w:w="2425"/>
      </w:tblGrid>
      <w:tr w:rsidR="001633AB" w:rsidRPr="001633AB" w:rsidTr="001633AB">
        <w:tc>
          <w:tcPr>
            <w:tcW w:w="375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250" w:type="pct"/>
            <w:tcMar>
              <w:top w:w="0" w:type="dxa"/>
              <w:left w:w="6" w:type="dxa"/>
              <w:bottom w:w="0" w:type="dxa"/>
              <w:right w:w="6" w:type="dxa"/>
            </w:tcMar>
            <w:hideMark/>
          </w:tcPr>
          <w:p w:rsidR="001633AB" w:rsidRPr="001633AB" w:rsidRDefault="001633AB" w:rsidP="001633AB">
            <w:pPr>
              <w:spacing w:after="120"/>
              <w:rPr>
                <w:sz w:val="22"/>
                <w:szCs w:val="22"/>
              </w:rPr>
            </w:pPr>
            <w:r w:rsidRPr="001633AB">
              <w:rPr>
                <w:sz w:val="22"/>
                <w:szCs w:val="22"/>
              </w:rPr>
              <w:t>УТВЕРЖДЕНО</w:t>
            </w:r>
          </w:p>
          <w:p w:rsidR="001633AB" w:rsidRPr="001633AB" w:rsidRDefault="001633AB" w:rsidP="001633AB">
            <w:pPr>
              <w:rPr>
                <w:sz w:val="22"/>
                <w:szCs w:val="22"/>
              </w:rPr>
            </w:pPr>
            <w:r w:rsidRPr="001633AB">
              <w:rPr>
                <w:sz w:val="22"/>
                <w:szCs w:val="22"/>
              </w:rPr>
              <w:t xml:space="preserve">Постановление </w:t>
            </w:r>
            <w:r w:rsidRPr="001633AB">
              <w:rPr>
                <w:sz w:val="22"/>
                <w:szCs w:val="22"/>
              </w:rPr>
              <w:br/>
              <w:t xml:space="preserve">Министерства юстиции </w:t>
            </w:r>
            <w:r w:rsidRPr="001633AB">
              <w:rPr>
                <w:sz w:val="22"/>
                <w:szCs w:val="22"/>
              </w:rPr>
              <w:br/>
              <w:t>Республики Беларусь</w:t>
            </w:r>
          </w:p>
          <w:p w:rsidR="001633AB" w:rsidRPr="001633AB" w:rsidRDefault="001633AB" w:rsidP="001633AB">
            <w:pPr>
              <w:rPr>
                <w:sz w:val="22"/>
                <w:szCs w:val="22"/>
              </w:rPr>
            </w:pPr>
            <w:r w:rsidRPr="001633AB">
              <w:rPr>
                <w:sz w:val="22"/>
                <w:szCs w:val="22"/>
              </w:rPr>
              <w:t>12.10.2006 № 62</w:t>
            </w:r>
          </w:p>
        </w:tc>
      </w:tr>
    </w:tbl>
    <w:p w:rsidR="001633AB" w:rsidRPr="001633AB" w:rsidRDefault="001633AB" w:rsidP="001633AB">
      <w:pPr>
        <w:spacing w:before="240" w:after="240" w:line="240" w:lineRule="auto"/>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ИНСТРУКЦИЯ</w:t>
      </w:r>
      <w:r w:rsidRPr="001633AB">
        <w:rPr>
          <w:rFonts w:ascii="Times New Roman" w:eastAsia="Times New Roman" w:hAnsi="Times New Roman" w:cs="Times New Roman"/>
          <w:b/>
          <w:bCs/>
          <w:sz w:val="24"/>
          <w:szCs w:val="24"/>
          <w:lang w:eastAsia="ru-RU"/>
        </w:rPr>
        <w:br/>
        <w:t>по вопросам регулирования общественных отношений, связанных с обязательной юридической экспертизой</w:t>
      </w:r>
    </w:p>
    <w:p w:rsidR="001633AB" w:rsidRPr="001633AB" w:rsidRDefault="001633AB" w:rsidP="001633AB">
      <w:pPr>
        <w:spacing w:before="240" w:after="240" w:line="240" w:lineRule="auto"/>
        <w:jc w:val="center"/>
        <w:rPr>
          <w:rFonts w:ascii="Times New Roman" w:eastAsia="Times New Roman" w:hAnsi="Times New Roman" w:cs="Times New Roman"/>
          <w:b/>
          <w:bCs/>
          <w:caps/>
          <w:sz w:val="24"/>
          <w:szCs w:val="24"/>
          <w:lang w:eastAsia="ru-RU"/>
        </w:rPr>
      </w:pPr>
      <w:r w:rsidRPr="001633AB">
        <w:rPr>
          <w:rFonts w:ascii="Times New Roman" w:eastAsia="Times New Roman" w:hAnsi="Times New Roman" w:cs="Times New Roman"/>
          <w:b/>
          <w:bCs/>
          <w:caps/>
          <w:sz w:val="24"/>
          <w:szCs w:val="24"/>
          <w:lang w:eastAsia="ru-RU"/>
        </w:rPr>
        <w:t>ГЛАВА 1</w:t>
      </w:r>
      <w:r w:rsidRPr="001633AB">
        <w:rPr>
          <w:rFonts w:ascii="Times New Roman" w:eastAsia="Times New Roman" w:hAnsi="Times New Roman" w:cs="Times New Roman"/>
          <w:b/>
          <w:bCs/>
          <w:caps/>
          <w:sz w:val="24"/>
          <w:szCs w:val="24"/>
          <w:lang w:eastAsia="ru-RU"/>
        </w:rPr>
        <w:br/>
        <w:t>ОБЩИЕ ПОЛОЖЕНИЯ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1. </w:t>
      </w:r>
      <w:proofErr w:type="gramStart"/>
      <w:r w:rsidRPr="001633AB">
        <w:rPr>
          <w:rFonts w:ascii="Times New Roman" w:eastAsia="Times New Roman" w:hAnsi="Times New Roman" w:cs="Times New Roman"/>
          <w:sz w:val="24"/>
          <w:szCs w:val="24"/>
          <w:lang w:eastAsia="ru-RU"/>
        </w:rPr>
        <w:t>Настоящая Инструкция определяет порядок осуществления обязательной юридической экспертизы (далее – юридическая экспертиза) нормативных правовых актов, принимаемых (издаваемых) Национальным банком Республики Беларусь, Комитетом государственного контроля Республики Беларусь, Следственным комитетом Республики Беларусь, Государственным комитетом судебных экспертиз Республики Беларусь, Управлением делами Президента Республики Беларусь, Национальной академией наук Беларуси, министерствами, иными республиканскими органами государственного управления, областными, Минским городским Советами депутатов, областными исполнительными комитетами (далее – облисполком</w:t>
      </w:r>
      <w:proofErr w:type="gramEnd"/>
      <w:r w:rsidRPr="001633AB">
        <w:rPr>
          <w:rFonts w:ascii="Times New Roman" w:eastAsia="Times New Roman" w:hAnsi="Times New Roman" w:cs="Times New Roman"/>
          <w:sz w:val="24"/>
          <w:szCs w:val="24"/>
          <w:lang w:eastAsia="ru-RU"/>
        </w:rPr>
        <w:t xml:space="preserve">), Минским городским исполнительным комитетом (далее – </w:t>
      </w:r>
      <w:proofErr w:type="spellStart"/>
      <w:r w:rsidRPr="001633AB">
        <w:rPr>
          <w:rFonts w:ascii="Times New Roman" w:eastAsia="Times New Roman" w:hAnsi="Times New Roman" w:cs="Times New Roman"/>
          <w:sz w:val="24"/>
          <w:szCs w:val="24"/>
          <w:lang w:eastAsia="ru-RU"/>
        </w:rPr>
        <w:t>Мингорисполком</w:t>
      </w:r>
      <w:proofErr w:type="spellEnd"/>
      <w:r w:rsidRPr="001633AB">
        <w:rPr>
          <w:rFonts w:ascii="Times New Roman" w:eastAsia="Times New Roman" w:hAnsi="Times New Roman" w:cs="Times New Roman"/>
          <w:sz w:val="24"/>
          <w:szCs w:val="24"/>
          <w:lang w:eastAsia="ru-RU"/>
        </w:rPr>
        <w:t xml:space="preserve">), местными Советами депутатов, исполнительными и распорядительными органами базового уровня (далее – </w:t>
      </w:r>
      <w:proofErr w:type="spellStart"/>
      <w:r w:rsidRPr="001633AB">
        <w:rPr>
          <w:rFonts w:ascii="Times New Roman" w:eastAsia="Times New Roman" w:hAnsi="Times New Roman" w:cs="Times New Roman"/>
          <w:sz w:val="24"/>
          <w:szCs w:val="24"/>
          <w:lang w:eastAsia="ru-RU"/>
        </w:rPr>
        <w:t>райгорисполком</w:t>
      </w:r>
      <w:proofErr w:type="spellEnd"/>
      <w:r w:rsidRPr="001633AB">
        <w:rPr>
          <w:rFonts w:ascii="Times New Roman" w:eastAsia="Times New Roman" w:hAnsi="Times New Roman" w:cs="Times New Roman"/>
          <w:sz w:val="24"/>
          <w:szCs w:val="24"/>
          <w:lang w:eastAsia="ru-RU"/>
        </w:rPr>
        <w:t>), а также устанавливает порядок проведения проверок нормотворческой деятельности, осуществляемой государственными органами, и порядок согласования кандидатур на должности специалистов, осуществляющих юридическую экспертизу.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3. </w:t>
      </w:r>
      <w:proofErr w:type="gramStart"/>
      <w:r w:rsidRPr="001633AB">
        <w:rPr>
          <w:rFonts w:ascii="Times New Roman" w:eastAsia="Times New Roman" w:hAnsi="Times New Roman" w:cs="Times New Roman"/>
          <w:sz w:val="24"/>
          <w:szCs w:val="24"/>
          <w:lang w:eastAsia="ru-RU"/>
        </w:rPr>
        <w:t xml:space="preserve">Юридическая экспертиза нормативных правовых актов, принятых (изданных) Национальным банком Республики Беларусь, Комитетом государственного контроля Республики Беларусь, Следственным комитетом Республики Беларусь, Государственным комитетом судебных экспертиз Республики Беларусь, Управлением делами Президента Республики Беларусь, Национальной академией наук Беларуси, министерствами, иными республиканскими органами государственного управления, областными, Минским городским Советами депутатов, облисполкомами, </w:t>
      </w:r>
      <w:proofErr w:type="spellStart"/>
      <w:r w:rsidRPr="001633AB">
        <w:rPr>
          <w:rFonts w:ascii="Times New Roman" w:eastAsia="Times New Roman" w:hAnsi="Times New Roman" w:cs="Times New Roman"/>
          <w:sz w:val="24"/>
          <w:szCs w:val="24"/>
          <w:lang w:eastAsia="ru-RU"/>
        </w:rPr>
        <w:t>Мингорисполкомом</w:t>
      </w:r>
      <w:proofErr w:type="spellEnd"/>
      <w:r w:rsidRPr="001633AB">
        <w:rPr>
          <w:rFonts w:ascii="Times New Roman" w:eastAsia="Times New Roman" w:hAnsi="Times New Roman" w:cs="Times New Roman"/>
          <w:sz w:val="24"/>
          <w:szCs w:val="24"/>
          <w:lang w:eastAsia="ru-RU"/>
        </w:rPr>
        <w:t>, осуществляется Министерством юстиции Республики Беларусь (далее – Министерство юстиции).</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4. Юридическая экспертиза нормативных правовых актов, принятых местными Советами депутатов, </w:t>
      </w:r>
      <w:proofErr w:type="spellStart"/>
      <w:r w:rsidRPr="001633AB">
        <w:rPr>
          <w:rFonts w:ascii="Times New Roman" w:eastAsia="Times New Roman" w:hAnsi="Times New Roman" w:cs="Times New Roman"/>
          <w:sz w:val="24"/>
          <w:szCs w:val="24"/>
          <w:lang w:eastAsia="ru-RU"/>
        </w:rPr>
        <w:t>райгорисполкомами</w:t>
      </w:r>
      <w:proofErr w:type="spellEnd"/>
      <w:r w:rsidRPr="001633AB">
        <w:rPr>
          <w:rFonts w:ascii="Times New Roman" w:eastAsia="Times New Roman" w:hAnsi="Times New Roman" w:cs="Times New Roman"/>
          <w:sz w:val="24"/>
          <w:szCs w:val="24"/>
          <w:lang w:eastAsia="ru-RU"/>
        </w:rPr>
        <w:t>, осуществляется главными управлениями юстиции облисполкомов (далее – управления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4</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По результатам проведения юридической экспертизы Министерством юстиции, управлениями юстиции выносится одно из следующих заключений:</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заключение, содержащее обоснованный вывод о соответствии нормативного правового акта установленным законодательством критериям оценки и допустимости его включения в Национальный реестр правовых актов Республики Беларусь (положительное заключение);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заключение, содержащее обоснованный вывод о несоответствии нормативного правового акта установленным законодательством критериям оценки и недопустимости его включения в Национальный реестр правовых актов Республики Беларусь (отрицательное заключение).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Заключения, указанные в части первой настоящего пункта, подписываются соответственно: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Министром юстиции Республики Беларусь (далее – Министр юстиции) или заместителем Министра юстиции, осуществляющим руководство соответствующим направлением деятельности Министерства юстиции, а в его отсутствие – лицом, исполняющим его обязанности;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начальником управления юстиции или заместителем начальника управления юстиции, а в его отсутствие – лицом, исполняющим его обязанности.</w:t>
      </w:r>
    </w:p>
    <w:p w:rsidR="001633AB" w:rsidRPr="001633AB" w:rsidRDefault="001633AB" w:rsidP="001633AB">
      <w:pPr>
        <w:spacing w:before="240" w:after="240" w:line="240" w:lineRule="auto"/>
        <w:jc w:val="center"/>
        <w:rPr>
          <w:rFonts w:ascii="Times New Roman" w:eastAsia="Times New Roman" w:hAnsi="Times New Roman" w:cs="Times New Roman"/>
          <w:b/>
          <w:bCs/>
          <w:caps/>
          <w:sz w:val="24"/>
          <w:szCs w:val="24"/>
          <w:lang w:eastAsia="ru-RU"/>
        </w:rPr>
      </w:pPr>
      <w:r w:rsidRPr="001633AB">
        <w:rPr>
          <w:rFonts w:ascii="Times New Roman" w:eastAsia="Times New Roman" w:hAnsi="Times New Roman" w:cs="Times New Roman"/>
          <w:b/>
          <w:bCs/>
          <w:caps/>
          <w:sz w:val="24"/>
          <w:szCs w:val="24"/>
          <w:lang w:eastAsia="ru-RU"/>
        </w:rPr>
        <w:t>ГЛАВА 2</w:t>
      </w:r>
      <w:r w:rsidRPr="001633AB">
        <w:rPr>
          <w:rFonts w:ascii="Times New Roman" w:eastAsia="Times New Roman" w:hAnsi="Times New Roman" w:cs="Times New Roman"/>
          <w:b/>
          <w:bCs/>
          <w:caps/>
          <w:sz w:val="24"/>
          <w:szCs w:val="24"/>
          <w:lang w:eastAsia="ru-RU"/>
        </w:rPr>
        <w:br/>
        <w:t>ПОРЯДОК СОГЛАСОВАНИЯ КАНДИДАТУР НА ДОЛЖНОСТИ СПЕЦИАЛИСТОВ, ОСУЩЕСТВЛЯЮЩИХ ЮРИДИЧЕСКУЮ ЭКСПЕРТИЗУ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5. Согласование кандидатур специалистов управлений юстиции, осуществляющих юридическую экспертизу (далее – кандидаты), проводится Министерством юстиции и включает проведение тестирования и собеседования с кандидатами.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6. Для согласования кандидатов в Министерство юстиции представляется комплект документов, содержащих сведения о кандидате: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копию документа об образовании;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представление на согласование кандидата по форме согласно приложению 1 к настоящей Инструкции;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справку о биографических данных установленной формы с указанием числа, месяца, года рождения и места рождения;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личный листок учета кадров;</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копию протокола заседания экзаменационной комиссии (для лиц, впервые поступающих на государственную службу).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7.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7</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xml:space="preserve">. Тестирование кандидатов проводится в главном управлении обязательной юридической экспертизы нормативных правовых актов Министерства юстиции в целях </w:t>
      </w:r>
      <w:r w:rsidRPr="001633AB">
        <w:rPr>
          <w:rFonts w:ascii="Times New Roman" w:eastAsia="Times New Roman" w:hAnsi="Times New Roman" w:cs="Times New Roman"/>
          <w:sz w:val="24"/>
          <w:szCs w:val="24"/>
          <w:lang w:eastAsia="ru-RU"/>
        </w:rPr>
        <w:lastRenderedPageBreak/>
        <w:t>проверки знания ими законодательства о правовом обеспечении нормотворческой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Тестирование проводится в письменной форме с использованием тестов, каждый из которых содержит не менее 20 вопросов.</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Вопросы для тестирования составляются главным управлением обязательной юридической экспертизы нормативных правовых актов с учетом требований знания кандидатом основ подготовки, оформления, принятия (издания), опубликования и действия нормативных правовых актов, а также порядка проведения их юридической экспертизы.</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Перечень нормативных правовых актов, на знание которых проверяются кандидаты в ходе тестирования, утверждается заместителем Министра юстиции, осуществляющим руководство соответствующим направлением деятельности Министерства юстиции, и доводится до сведения управлений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Прибывшему на согласование кандидату выдается тест и разъясняется порядок его заполнения. По истечении времени, отведенного на тестирование, кандидат должен сдать тест, подписав его.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Количество правильных ответов, являющееся основанием для признания результатов тестирования положительными, должно составлять не менее 70 процентов от количества вопросов, содержащихся в тесте.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8. При признании результатов тестирования положительными кандидаты, представляемые для согласования, приглашаются на собеседование, которое проводится в главном управлении обязательной юридической экспертизы нормативных правовых актов заместителем Министра юстиции, осуществляющим руководство соответствующим направлением деятельности Министерства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9. По итогам тестирования, собеседования и изучения представленных документов соответствующие должностные лица делают запись о согласовании (несогласовании) представленного кандидата на листе согласования в соответствии с формой согласно приложению 2 к настоящей Инструкции.</w:t>
      </w:r>
    </w:p>
    <w:p w:rsidR="001633AB" w:rsidRPr="001633AB" w:rsidRDefault="001633AB" w:rsidP="001633AB">
      <w:pPr>
        <w:spacing w:before="240" w:after="240" w:line="240" w:lineRule="auto"/>
        <w:jc w:val="center"/>
        <w:rPr>
          <w:rFonts w:ascii="Times New Roman" w:eastAsia="Times New Roman" w:hAnsi="Times New Roman" w:cs="Times New Roman"/>
          <w:b/>
          <w:bCs/>
          <w:caps/>
          <w:sz w:val="24"/>
          <w:szCs w:val="24"/>
          <w:lang w:eastAsia="ru-RU"/>
        </w:rPr>
      </w:pPr>
      <w:r w:rsidRPr="001633AB">
        <w:rPr>
          <w:rFonts w:ascii="Times New Roman" w:eastAsia="Times New Roman" w:hAnsi="Times New Roman" w:cs="Times New Roman"/>
          <w:b/>
          <w:bCs/>
          <w:caps/>
          <w:sz w:val="24"/>
          <w:szCs w:val="24"/>
          <w:lang w:eastAsia="ru-RU"/>
        </w:rPr>
        <w:t>ГЛАВА 3</w:t>
      </w:r>
      <w:r w:rsidRPr="001633AB">
        <w:rPr>
          <w:rFonts w:ascii="Times New Roman" w:eastAsia="Times New Roman" w:hAnsi="Times New Roman" w:cs="Times New Roman"/>
          <w:b/>
          <w:bCs/>
          <w:caps/>
          <w:sz w:val="24"/>
          <w:szCs w:val="24"/>
          <w:lang w:eastAsia="ru-RU"/>
        </w:rPr>
        <w:br/>
        <w:t>ПОРЯДОК ПОДГОТОВКИ И ПРОВЕДЕНИЯ ЮРИДИЧЕСКОЙ ЭКСПЕРТИЗЫ</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10.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11.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 После получения нормативного правового акта с прилагаемыми к нему документами специалист, который проводит юридическую экспертизу (далее – специалист):</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12.1.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12.2. проверяет полноту пакета представленных документов в соответствии с частями первой и второй пункта 6 и пунктом 8 Инструкции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12.2</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при выявлении несоответствия требованиям пункта 24 Инструкции о порядке осуществления обязательной юридической экспертизы нормативных правовых актов готовит материалы для возврата нормативного правового акта нормотворческому органу по форме согласно приложению 4;</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12.3. знакомится с содержанием нормативного правового акта с целью определения предмета правового регулирования;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12.4.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12.5.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12.6. при необходимости направления запроса в другие государственные органы (организации) по вопросам, входящим в компетенцию этих органов (организаций) и имеющим значение для проведения юридической экспертизы, готовит и в установленном порядке направляет в соответствующий государственный орган (организацию) письмо, подписанное руководителем (его заместителем) органа, осуществляющего юридическую экспертизу;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12.7.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12.8. осуществляет подбор и изучение необходимых материалов и информации по предмету правового регулирования нормативного правового акта;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12.9. детально изучает текст нормативного правового акта на предмет наличия компетенции на его принятие (издание), а также соответствия Конституции Республики Беларусь, нормативным правовым актам Президента Республики Беларусь, законам Республики Беларусь, иным нормативным правовым актам большей юридической силы по отношению к оцениваемому нормативному правовому акту, в том числе устанавливающим требования нормотворческой техники;</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12.10.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12.11. в целях проведения всестороннего и полного анализа нормативного правового акта, представленного на юридическую экспертизу, при необходимости взаимодействует с работником нормотворческого органа, ответственным за разработку нормативного правового акта, и представителем юридической службы этого органа;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12.11</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при наличии оснований, предусмотренных пунктом 11 Инструкции о порядке осуществления обязательной юридической экспертизы нормативных правовых актов, вносит предложение уполномоченному должностному лицу органа, осуществляющего юридическую экспертизу, о продлении срока проведения юридической экспертизы;</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12.11</w:t>
      </w:r>
      <w:r w:rsidRPr="001633AB">
        <w:rPr>
          <w:rFonts w:ascii="Times New Roman" w:eastAsia="Times New Roman" w:hAnsi="Times New Roman" w:cs="Times New Roman"/>
          <w:sz w:val="24"/>
          <w:szCs w:val="24"/>
          <w:vertAlign w:val="superscript"/>
          <w:lang w:eastAsia="ru-RU"/>
        </w:rPr>
        <w:t>2</w:t>
      </w:r>
      <w:r w:rsidRPr="001633AB">
        <w:rPr>
          <w:rFonts w:ascii="Times New Roman" w:eastAsia="Times New Roman" w:hAnsi="Times New Roman" w:cs="Times New Roman"/>
          <w:sz w:val="24"/>
          <w:szCs w:val="24"/>
          <w:lang w:eastAsia="ru-RU"/>
        </w:rPr>
        <w:t>. при наличии по нормативному правовому акту замечаний, касающихся незначительного несоответствия нормативного правового акта требованиям нормотворческой техники, или несоответствия нормативного правового акта установленным пунктом 14 Инструкции о порядке осуществления обязательной юридической экспертизы нормативных правовых актов критериям оценки и при наличии в нем важных и (или) срочных мероприятий, подлежащих немедленной реализации, направленных на стабилизацию ситуации в экономике, социальной сфере, вносит нормотворческому</w:t>
      </w:r>
      <w:proofErr w:type="gramEnd"/>
      <w:r w:rsidRPr="001633AB">
        <w:rPr>
          <w:rFonts w:ascii="Times New Roman" w:eastAsia="Times New Roman" w:hAnsi="Times New Roman" w:cs="Times New Roman"/>
          <w:sz w:val="24"/>
          <w:szCs w:val="24"/>
          <w:lang w:eastAsia="ru-RU"/>
        </w:rPr>
        <w:t xml:space="preserve"> органу предложение о необходимости доработки нормативного правового акта в порядке, установленном пунктом 15</w:t>
      </w:r>
      <w:r w:rsidRPr="001633AB">
        <w:rPr>
          <w:rFonts w:ascii="Times New Roman" w:eastAsia="Times New Roman" w:hAnsi="Times New Roman" w:cs="Times New Roman"/>
          <w:sz w:val="24"/>
          <w:szCs w:val="24"/>
          <w:vertAlign w:val="superscript"/>
          <w:lang w:eastAsia="ru-RU"/>
        </w:rPr>
        <w:t xml:space="preserve">1 </w:t>
      </w:r>
      <w:r w:rsidRPr="001633AB">
        <w:rPr>
          <w:rFonts w:ascii="Times New Roman" w:eastAsia="Times New Roman" w:hAnsi="Times New Roman" w:cs="Times New Roman"/>
          <w:sz w:val="24"/>
          <w:szCs w:val="24"/>
          <w:lang w:eastAsia="ru-RU"/>
        </w:rPr>
        <w:t>настоящей Инструкции;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12.12. по результатам юридической экспертизы составляет заключение по формам согласно приложениям 5, 6 к настоящей Инструкции.</w:t>
      </w:r>
    </w:p>
    <w:p w:rsidR="001633AB" w:rsidRPr="001633AB" w:rsidRDefault="001633AB" w:rsidP="001633AB">
      <w:pPr>
        <w:spacing w:before="240" w:after="240" w:line="240" w:lineRule="auto"/>
        <w:jc w:val="center"/>
        <w:rPr>
          <w:rFonts w:ascii="Times New Roman" w:eastAsia="Times New Roman" w:hAnsi="Times New Roman" w:cs="Times New Roman"/>
          <w:b/>
          <w:bCs/>
          <w:caps/>
          <w:sz w:val="24"/>
          <w:szCs w:val="24"/>
          <w:lang w:eastAsia="ru-RU"/>
        </w:rPr>
      </w:pPr>
      <w:r w:rsidRPr="001633AB">
        <w:rPr>
          <w:rFonts w:ascii="Times New Roman" w:eastAsia="Times New Roman" w:hAnsi="Times New Roman" w:cs="Times New Roman"/>
          <w:b/>
          <w:bCs/>
          <w:caps/>
          <w:sz w:val="24"/>
          <w:szCs w:val="24"/>
          <w:lang w:eastAsia="ru-RU"/>
        </w:rPr>
        <w:t>ГЛАВА 4</w:t>
      </w:r>
      <w:r w:rsidRPr="001633AB">
        <w:rPr>
          <w:rFonts w:ascii="Times New Roman" w:eastAsia="Times New Roman" w:hAnsi="Times New Roman" w:cs="Times New Roman"/>
          <w:b/>
          <w:bCs/>
          <w:caps/>
          <w:sz w:val="24"/>
          <w:szCs w:val="24"/>
          <w:lang w:eastAsia="ru-RU"/>
        </w:rPr>
        <w:br/>
        <w:t>ПОРЯДОК ВЗАИМОДЕЙСТВИЯ ГОСУДАРСТВЕННЫХ ОРГАНОВ ПРИ ПРОВЕДЕНИИ ЮРИДИЧЕСКОЙ ЭКСПЕРТИЗЫ</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13. </w:t>
      </w:r>
      <w:proofErr w:type="gramStart"/>
      <w:r w:rsidRPr="001633AB">
        <w:rPr>
          <w:rFonts w:ascii="Times New Roman" w:eastAsia="Times New Roman" w:hAnsi="Times New Roman" w:cs="Times New Roman"/>
          <w:sz w:val="24"/>
          <w:szCs w:val="24"/>
          <w:lang w:eastAsia="ru-RU"/>
        </w:rPr>
        <w:t>При направлении нормативного правового акта на юридическую экспертизу в сопроводительном письме указывается информация о работниках структурных подразделений нормотворческого органа, ответственных за разработку нормативного правового акта, а также о представителях юридической службы, осуществлявших юридическую экспертизу проекта нормативного правового акта в соответствии со статьей 49 Закона Республики Беларусь «О нормативных правовых актах Республики Беларусь», с указанием занимаемых ими должностей, фамилий, собственных имен</w:t>
      </w:r>
      <w:proofErr w:type="gramEnd"/>
      <w:r w:rsidRPr="001633AB">
        <w:rPr>
          <w:rFonts w:ascii="Times New Roman" w:eastAsia="Times New Roman" w:hAnsi="Times New Roman" w:cs="Times New Roman"/>
          <w:sz w:val="24"/>
          <w:szCs w:val="24"/>
          <w:lang w:eastAsia="ru-RU"/>
        </w:rPr>
        <w:t>, отчеств (если таковые имеются) и рабочих номеров телефонов.</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14. Нормотворческим органом представляются для осуществления юридической экспертизы документы, определенные пунктом 8 Инструкции о порядке осуществления обязательной юридической экспертизы нормативных правовых актов, а также другие документы, указанные в настоящем пункте, которые должны соответствовать следующим требованиям:</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14.1. сопроводительное письмо, подписанное руководителем нормотворческого органа, принявшего (издавшего) данный акт, или его заместителем, главным ученым секретарем Высшей аттестационной комиссии, управляющим делами облисполкома, Минского горисполкома, </w:t>
      </w:r>
      <w:proofErr w:type="spellStart"/>
      <w:r w:rsidRPr="001633AB">
        <w:rPr>
          <w:rFonts w:ascii="Times New Roman" w:eastAsia="Times New Roman" w:hAnsi="Times New Roman" w:cs="Times New Roman"/>
          <w:sz w:val="24"/>
          <w:szCs w:val="24"/>
          <w:lang w:eastAsia="ru-RU"/>
        </w:rPr>
        <w:t>райгорисполкома</w:t>
      </w:r>
      <w:proofErr w:type="spellEnd"/>
      <w:r w:rsidRPr="001633AB">
        <w:rPr>
          <w:rFonts w:ascii="Times New Roman" w:eastAsia="Times New Roman" w:hAnsi="Times New Roman" w:cs="Times New Roman"/>
          <w:sz w:val="24"/>
          <w:szCs w:val="24"/>
          <w:lang w:eastAsia="ru-RU"/>
        </w:rPr>
        <w:t>;</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 xml:space="preserve">14.2. обоснование необходимости принятия (издания) нормативного правового акта, включая финансово-экономическое обоснование, подписанное руководителем нормотворческого органа, принявшего (издавшего) данный акт, или его заместителем, главным ученым секретарем Высшей аттестационной комиссии, управляющим делами облисполкома, Минского горисполкома, </w:t>
      </w:r>
      <w:proofErr w:type="spellStart"/>
      <w:r w:rsidRPr="001633AB">
        <w:rPr>
          <w:rFonts w:ascii="Times New Roman" w:eastAsia="Times New Roman" w:hAnsi="Times New Roman" w:cs="Times New Roman"/>
          <w:sz w:val="24"/>
          <w:szCs w:val="24"/>
          <w:lang w:eastAsia="ru-RU"/>
        </w:rPr>
        <w:t>райгорисполкома</w:t>
      </w:r>
      <w:proofErr w:type="spellEnd"/>
      <w:r w:rsidRPr="001633AB">
        <w:rPr>
          <w:rFonts w:ascii="Times New Roman" w:eastAsia="Times New Roman" w:hAnsi="Times New Roman" w:cs="Times New Roman"/>
          <w:sz w:val="24"/>
          <w:szCs w:val="24"/>
          <w:lang w:eastAsia="ru-RU"/>
        </w:rPr>
        <w:t>, которое в соответствии со статьей 50 Закона Республики Беларусь «О нормативных правовых актах Республики Беларусь» должно содержать информацию:</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 целях подготовки нормативного правового акта, предмете правового регулирования его структурных элементов, изменяющих существующее правовое регулирование;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 проведенном анализе законодательства Республики Беларусь и практики его применения, законодательства иностранных государств, публикаций в средствах массовой информации, обращений граждан, в том числе индивидуальных предпринимателей, и юридических лиц, относящихся к предмету правового регулирования нормативного правового акта;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 всестороннем и объективном прогнозе предполагаемых последствий принятия (издания) нормативного правового акта;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о перечне нормативных правовых актов (их структурных элементов), подлежащих признанию </w:t>
      </w:r>
      <w:proofErr w:type="gramStart"/>
      <w:r w:rsidRPr="001633AB">
        <w:rPr>
          <w:rFonts w:ascii="Times New Roman" w:eastAsia="Times New Roman" w:hAnsi="Times New Roman" w:cs="Times New Roman"/>
          <w:sz w:val="24"/>
          <w:szCs w:val="24"/>
          <w:lang w:eastAsia="ru-RU"/>
        </w:rPr>
        <w:t>утратившими</w:t>
      </w:r>
      <w:proofErr w:type="gramEnd"/>
      <w:r w:rsidRPr="001633AB">
        <w:rPr>
          <w:rFonts w:ascii="Times New Roman" w:eastAsia="Times New Roman" w:hAnsi="Times New Roman" w:cs="Times New Roman"/>
          <w:sz w:val="24"/>
          <w:szCs w:val="24"/>
          <w:lang w:eastAsia="ru-RU"/>
        </w:rPr>
        <w:t xml:space="preserve"> силу, изменению и (или) дополнению, а также разработке в связи с их принятием (изданием) нормативного правового акта (при их наличии);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14.3. выписка из протокола (копия протокола) заседания коллегии либо выписка из решения коллегии (копия решения) нормотворческого органа – при принятии нормативного правового акта в форме постановления. </w:t>
      </w:r>
      <w:proofErr w:type="gramStart"/>
      <w:r w:rsidRPr="001633AB">
        <w:rPr>
          <w:rFonts w:ascii="Times New Roman" w:eastAsia="Times New Roman" w:hAnsi="Times New Roman" w:cs="Times New Roman"/>
          <w:sz w:val="24"/>
          <w:szCs w:val="24"/>
          <w:lang w:eastAsia="ru-RU"/>
        </w:rPr>
        <w:t>При принятии совместного нормативного правового акта указанные документы должны быть представлены от каждого из принимающих акт нормотворческого органа (если коллегия не была совместной);</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14.4. выписка из документа (его копия), обосновывающего отсутствие руководителя нормотворческого органа, в случае подписания принятого (изданного) нормативного правового акта лицом, исполняющим обязанности руководителя данного органа;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14.5. сведения о согласовании проекта нормативного правового акта в порядке, установленном пунктом 119 Правил подготовки проектов нормативных правовых актов, утвержденных Указом Президента Республики Беларусь от 11 августа 2003 г. № 359 «О мерах по совершенствованию нормотворческой деятельности» (Национальный реестр правовых актов Республики Беларусь, 2003 г., № 92, 1/4856). При этом допускается осуществление согласования после принятия (издания) нормативного правового акта в случае, если такой акт, направленный на юридическую экспертизу, был возвращен Министерством юстиции, управлением юстиции по основанию, предусмотренному абзацем третьим пункта 24 Инструкции о порядке осуществления обязательной юридической экспертизы нормативных правовых актов. </w:t>
      </w:r>
      <w:proofErr w:type="gramStart"/>
      <w:r w:rsidRPr="001633AB">
        <w:rPr>
          <w:rFonts w:ascii="Times New Roman" w:eastAsia="Times New Roman" w:hAnsi="Times New Roman" w:cs="Times New Roman"/>
          <w:sz w:val="24"/>
          <w:szCs w:val="24"/>
          <w:lang w:eastAsia="ru-RU"/>
        </w:rPr>
        <w:t xml:space="preserve">В случае согласования проекта нормативного правового акта должностным лицом, исполняющим обязанности руководителя нормотворческого органа (организации), к документам, определенным пунктом 8 Инструкции о порядке осуществления обязательной юридической экспертизы нормативных </w:t>
      </w:r>
      <w:r w:rsidRPr="001633AB">
        <w:rPr>
          <w:rFonts w:ascii="Times New Roman" w:eastAsia="Times New Roman" w:hAnsi="Times New Roman" w:cs="Times New Roman"/>
          <w:sz w:val="24"/>
          <w:szCs w:val="24"/>
          <w:lang w:eastAsia="ru-RU"/>
        </w:rPr>
        <w:lastRenderedPageBreak/>
        <w:t>правовых актов, прилагается выписка из документа (его копия), обосновывающего отсутствие руководителя нормотворческого органа;</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14.6. аналитические, статистические и иные материалы, обосновывающие необходимость принятия нормативного правового акта, если таковые имеются;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14.7. при принятии совместного акта количество оригиналов нормативного правового акта должно соответствовать количеству нормотворческих органов. Нормативный правовой акт, представляемый на бумажном носителе, должен быть выполнен на листах (с одной стороны листа) формата А4 (размер шрифта 15 </w:t>
      </w:r>
      <w:proofErr w:type="spellStart"/>
      <w:proofErr w:type="gramStart"/>
      <w:r w:rsidRPr="001633AB">
        <w:rPr>
          <w:rFonts w:ascii="Times New Roman" w:eastAsia="Times New Roman" w:hAnsi="Times New Roman" w:cs="Times New Roman"/>
          <w:sz w:val="24"/>
          <w:szCs w:val="24"/>
          <w:lang w:eastAsia="ru-RU"/>
        </w:rPr>
        <w:t>пт</w:t>
      </w:r>
      <w:proofErr w:type="spellEnd"/>
      <w:proofErr w:type="gramEnd"/>
      <w:r w:rsidRPr="001633AB">
        <w:rPr>
          <w:rFonts w:ascii="Times New Roman" w:eastAsia="Times New Roman" w:hAnsi="Times New Roman" w:cs="Times New Roman"/>
          <w:sz w:val="24"/>
          <w:szCs w:val="24"/>
          <w:lang w:eastAsia="ru-RU"/>
        </w:rPr>
        <w:t>). Допустимо размещение текста акта в представляемых копиях по две страницы на одном листе такого же формата и также с одной стороны (при объеме акта свыше 30 страниц);</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14.8. копия заключения криминологической экспертизы по проекту нормативного правового акта, удостоверенная нормотворческим органом, если проведение такой экспертизы предусмотрено Положением о порядке проведения криминологической экспертизы, утвержденным Указом Президента Республики Беларусь от 29 мая 2007 г. № 244 «О криминологической экспертизе» (Национальный реестр правовых актов Республики Беларусь, 2007 г., № 132, 1/8611; </w:t>
      </w:r>
      <w:proofErr w:type="gramStart"/>
      <w:r w:rsidRPr="001633AB">
        <w:rPr>
          <w:rFonts w:ascii="Times New Roman" w:eastAsia="Times New Roman" w:hAnsi="Times New Roman" w:cs="Times New Roman"/>
          <w:sz w:val="24"/>
          <w:szCs w:val="24"/>
          <w:lang w:eastAsia="ru-RU"/>
        </w:rPr>
        <w:t>2011 г., № 65, 1/12584), либо информация о том, что нормативный правовой акт принят в порядке, предусмотренном Положением о порядке проведения криминологической экспертизы, и копия заключения криминологической экспертизы будет представлена после ее проведения в течение трех рабочих дней.</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14</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15. Специалистом при необходимости уточнения возникших при осуществлении юридической экспертизы нормативного правового акта вопросов может быть истребована дополнительная </w:t>
      </w:r>
      <w:proofErr w:type="gramStart"/>
      <w:r w:rsidRPr="001633AB">
        <w:rPr>
          <w:rFonts w:ascii="Times New Roman" w:eastAsia="Times New Roman" w:hAnsi="Times New Roman" w:cs="Times New Roman"/>
          <w:sz w:val="24"/>
          <w:szCs w:val="24"/>
          <w:lang w:eastAsia="ru-RU"/>
        </w:rPr>
        <w:t>информация</w:t>
      </w:r>
      <w:proofErr w:type="gramEnd"/>
      <w:r w:rsidRPr="001633AB">
        <w:rPr>
          <w:rFonts w:ascii="Times New Roman" w:eastAsia="Times New Roman" w:hAnsi="Times New Roman" w:cs="Times New Roman"/>
          <w:sz w:val="24"/>
          <w:szCs w:val="24"/>
          <w:lang w:eastAsia="ru-RU"/>
        </w:rPr>
        <w:t xml:space="preserve"> как на бумажных носителях, так и в электронном виде.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15</w:t>
      </w:r>
      <w:r w:rsidRPr="001633AB">
        <w:rPr>
          <w:rFonts w:ascii="Times New Roman" w:eastAsia="Times New Roman" w:hAnsi="Times New Roman" w:cs="Times New Roman"/>
          <w:sz w:val="24"/>
          <w:szCs w:val="24"/>
          <w:vertAlign w:val="superscript"/>
          <w:lang w:eastAsia="ru-RU"/>
        </w:rPr>
        <w:t>1</w:t>
      </w:r>
      <w:r w:rsidRPr="001633AB">
        <w:rPr>
          <w:rFonts w:ascii="Times New Roman" w:eastAsia="Times New Roman" w:hAnsi="Times New Roman" w:cs="Times New Roman"/>
          <w:sz w:val="24"/>
          <w:szCs w:val="24"/>
          <w:lang w:eastAsia="ru-RU"/>
        </w:rPr>
        <w:t>. </w:t>
      </w:r>
      <w:proofErr w:type="gramStart"/>
      <w:r w:rsidRPr="001633AB">
        <w:rPr>
          <w:rFonts w:ascii="Times New Roman" w:eastAsia="Times New Roman" w:hAnsi="Times New Roman" w:cs="Times New Roman"/>
          <w:sz w:val="24"/>
          <w:szCs w:val="24"/>
          <w:lang w:eastAsia="ru-RU"/>
        </w:rPr>
        <w:t>При наличии по нормативному правовому акту замечаний, касающихся незначительного несоответствия нормативного правового акта требованиям нормотворческой техники, или несоответствия нормативного правового акта критериям оценки, установленным пунктом 14 Инструкции о порядке осуществления обязательной юридической экспертизы нормативных правовых актов, и при наличии в нем важных и (или) срочных мероприятий, подлежащих немедленной реализации, направленных на стабилизацию ситуации в экономике, социальной сфере, Министерство юстиции, управление</w:t>
      </w:r>
      <w:proofErr w:type="gramEnd"/>
      <w:r w:rsidRPr="001633AB">
        <w:rPr>
          <w:rFonts w:ascii="Times New Roman" w:eastAsia="Times New Roman" w:hAnsi="Times New Roman" w:cs="Times New Roman"/>
          <w:sz w:val="24"/>
          <w:szCs w:val="24"/>
          <w:lang w:eastAsia="ru-RU"/>
        </w:rPr>
        <w:t xml:space="preserve"> юстиции может внести в нормотворческий орган предложение о необходимости доработки нормативного правового акта посредством внесения в рабочем порядке соответствующих изменений и (или) дополнений в реквизиты и текст нормативного правового акта.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Решение о возможности доработки нормативного правового акта принимается уполномоченным должностным лицом органа, осуществляющего юридическую экспертизу.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Решение о возможности доработки нормативного правового акта доводится до нормотворческого органа специалистом устно по телефону. Решение нормотворческого органа о согласии на доработку нормативного правового акта доводится специалистом нормотворческого органа специалисту в аналогичном порядке.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При получении согласия руководителя (заместителя руководителя) нормотворческого органа на устранение имеющихся замечаний доработка нормативного правового акта осуществляется в течение 5 рабочих дней.</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Внесение в рабочем порядке соответствующих изменений и (или) дополнений в реквизиты и текст нормативного правового акта, за исключением случая, предусмотренного абзацем вторым части первой пункта 12 Инструкции о порядке осуществления обязательной юридической экспертизы нормативных правовых актов, осуществляется нормотворческим органом с соблюдением условий, определенных в абзацах втором–четвертом части четвертой пункта 12 Инструкции о порядке осуществления обязательной юридической экспертизы нормативных правовых актов.</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 xml:space="preserve">Доработанный нормативный правовой акт представляется нормотворческим органом в Министерство юстиции, управление юстиции не </w:t>
      </w:r>
      <w:proofErr w:type="gramStart"/>
      <w:r w:rsidRPr="001633AB">
        <w:rPr>
          <w:rFonts w:ascii="Times New Roman" w:eastAsia="Times New Roman" w:hAnsi="Times New Roman" w:cs="Times New Roman"/>
          <w:sz w:val="24"/>
          <w:szCs w:val="24"/>
          <w:lang w:eastAsia="ru-RU"/>
        </w:rPr>
        <w:t>позднее</w:t>
      </w:r>
      <w:proofErr w:type="gramEnd"/>
      <w:r w:rsidRPr="001633AB">
        <w:rPr>
          <w:rFonts w:ascii="Times New Roman" w:eastAsia="Times New Roman" w:hAnsi="Times New Roman" w:cs="Times New Roman"/>
          <w:sz w:val="24"/>
          <w:szCs w:val="24"/>
          <w:lang w:eastAsia="ru-RU"/>
        </w:rPr>
        <w:t xml:space="preserve"> чем за 1 рабочий день до истечения 5-дневного срока, исчисляемого в рабочих днях, с приложением сопроводительного письма, подписанного руководителем нормотворческого органа или его заместителем, главным ученым секретарем Высшей аттестационной комиссии, управляющим делами облисполкома, Минского горисполкома, </w:t>
      </w:r>
      <w:proofErr w:type="spellStart"/>
      <w:r w:rsidRPr="001633AB">
        <w:rPr>
          <w:rFonts w:ascii="Times New Roman" w:eastAsia="Times New Roman" w:hAnsi="Times New Roman" w:cs="Times New Roman"/>
          <w:sz w:val="24"/>
          <w:szCs w:val="24"/>
          <w:lang w:eastAsia="ru-RU"/>
        </w:rPr>
        <w:t>райгорисполкома</w:t>
      </w:r>
      <w:proofErr w:type="spellEnd"/>
      <w:r w:rsidRPr="001633AB">
        <w:rPr>
          <w:rFonts w:ascii="Times New Roman" w:eastAsia="Times New Roman" w:hAnsi="Times New Roman" w:cs="Times New Roman"/>
          <w:sz w:val="24"/>
          <w:szCs w:val="24"/>
          <w:lang w:eastAsia="ru-RU"/>
        </w:rPr>
        <w:t>, и документов, подтверждающих соблюдение требований, установленных в абзацах втором–четвертом части четвертой пункта 12 Инструкции о порядке осуществления обязательной юридической экспертизы нормативных правовых актов, в виде: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оригинала (оригиналов по количеству нормотворческих органов) и двух копий оригинала на бумажных носителях, а также его электронной копии – в случае, если представление нормативного правового акта для проведения юридической экспертизы осуществлялось на бумажном носителе;</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электронного документа – в случае, если представление нормативного правового акта для проведения юридической экспертизы осуществлялось в виде электронного документа;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электронных документов или файлов с текстами этих нормативных правовых актов, соответствующими текстам оригиналов на бумажных носителях, удостоверенных электронной цифровой подписью, – в случае, если представление нормативного правового акта для проведения юридической экспертизы осуществлялось в виде электронных документов или файлов с текстами этих нормативных правовых актов, соответствующими текстам оригиналов на бумажных носителях, удостоверенных электронной цифровой подписью.</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16.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17. Исключен.</w:t>
      </w:r>
    </w:p>
    <w:p w:rsidR="001633AB" w:rsidRPr="001633AB" w:rsidRDefault="001633AB" w:rsidP="001633AB">
      <w:pPr>
        <w:spacing w:before="240" w:after="240" w:line="240" w:lineRule="auto"/>
        <w:jc w:val="center"/>
        <w:rPr>
          <w:rFonts w:ascii="Times New Roman" w:eastAsia="Times New Roman" w:hAnsi="Times New Roman" w:cs="Times New Roman"/>
          <w:b/>
          <w:bCs/>
          <w:caps/>
          <w:sz w:val="24"/>
          <w:szCs w:val="24"/>
          <w:lang w:eastAsia="ru-RU"/>
        </w:rPr>
      </w:pPr>
      <w:r w:rsidRPr="001633AB">
        <w:rPr>
          <w:rFonts w:ascii="Times New Roman" w:eastAsia="Times New Roman" w:hAnsi="Times New Roman" w:cs="Times New Roman"/>
          <w:b/>
          <w:bCs/>
          <w:caps/>
          <w:sz w:val="24"/>
          <w:szCs w:val="24"/>
          <w:lang w:eastAsia="ru-RU"/>
        </w:rPr>
        <w:t>ГЛАВА 5</w:t>
      </w:r>
      <w:r w:rsidRPr="001633AB">
        <w:rPr>
          <w:rFonts w:ascii="Times New Roman" w:eastAsia="Times New Roman" w:hAnsi="Times New Roman" w:cs="Times New Roman"/>
          <w:b/>
          <w:bCs/>
          <w:caps/>
          <w:sz w:val="24"/>
          <w:szCs w:val="24"/>
          <w:lang w:eastAsia="ru-RU"/>
        </w:rPr>
        <w:br/>
        <w:t>ПОРЯДОК ПРОВЕДЕНИЯ ПРОВЕРОК НОРМОТВОРЧЕСКИХ ОРГАНОВ ПО ВОПРОСАМ НОРМОТВОРЧЕСКОЙ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18. Министерство юстиции в соответствии с возложенными на него задачами проводит:</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проверки соблюдения в Национальном банке Республики Беларусь, Комитете государственного контроля Республики Беларусь, Следственном комитете Республики Беларусь, Государственном комитете судебных экспертиз Республики Беларусь, Управлении делами Президента Республики Беларусь, Национальной академии наук Беларуси, министерствах, иных республиканских органах государственного управления, областных, Минском городском Советах депутатов, облисполкомах, Минском горисполкоме установленного порядка подготовки, принятия (издания), учета, направления на обязательную юридическую экспертизу, правомерности применения их нормативных</w:t>
      </w:r>
      <w:proofErr w:type="gramEnd"/>
      <w:r w:rsidRPr="001633AB">
        <w:rPr>
          <w:rFonts w:ascii="Times New Roman" w:eastAsia="Times New Roman" w:hAnsi="Times New Roman" w:cs="Times New Roman"/>
          <w:sz w:val="24"/>
          <w:szCs w:val="24"/>
          <w:lang w:eastAsia="ru-RU"/>
        </w:rPr>
        <w:t xml:space="preserve"> правовых актов, не прошедших обязательную юридическую экспертизу (далее – проверки по вопросам нормотворческой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 основании поручений Совета Министров Республики Беларусь, Совета Республики Национального собрания Республики Беларусь, а также по собственной инициативе проверки по вопросам нормотворческой деятельности в местных Советах депутатов, исполнительных и распорядительных органах базового уровня;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проверки соблюдения управлениями юстиции установленного </w:t>
      </w:r>
      <w:proofErr w:type="gramStart"/>
      <w:r w:rsidRPr="001633AB">
        <w:rPr>
          <w:rFonts w:ascii="Times New Roman" w:eastAsia="Times New Roman" w:hAnsi="Times New Roman" w:cs="Times New Roman"/>
          <w:sz w:val="24"/>
          <w:szCs w:val="24"/>
          <w:lang w:eastAsia="ru-RU"/>
        </w:rPr>
        <w:t>порядка проведения обязательной юридической экспертизы нормативных правовых актов местных Советов</w:t>
      </w:r>
      <w:proofErr w:type="gramEnd"/>
      <w:r w:rsidRPr="001633AB">
        <w:rPr>
          <w:rFonts w:ascii="Times New Roman" w:eastAsia="Times New Roman" w:hAnsi="Times New Roman" w:cs="Times New Roman"/>
          <w:sz w:val="24"/>
          <w:szCs w:val="24"/>
          <w:lang w:eastAsia="ru-RU"/>
        </w:rPr>
        <w:t xml:space="preserve"> депутатов, исполнительных и распорядительных органов базового уровня, иных действий управлений юстиции, связанных с осуществлением этой функции.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Проверки, указанные в абзаце четвертом части первой настоящего пункта, проводятся Министерством юстиции в соответствии с законодательством Республики Беларусь о контрольной (надзорной)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Проверки по вопросам нормотворческой деятельности в местных Советах депутатов, исполнительных и распорядительных органах базового уровня проводятся управлениями юстиции в пределах соответствующих административно-территориальных единиц.</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19. Из числа специалистов управлений юстиции, на которых в соответствии с должностными инструкциями возложена обязанность проведения проверок по вопросам нормотворческой деятельности в нормотворческих органах, приказом начальника соответствующего управления юстиции назначается лицо, ответственное за формирование планов проведения проверок и направление их в Министерство юстиции для согласования.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20. </w:t>
      </w:r>
      <w:proofErr w:type="gramStart"/>
      <w:r w:rsidRPr="001633AB">
        <w:rPr>
          <w:rFonts w:ascii="Times New Roman" w:eastAsia="Times New Roman" w:hAnsi="Times New Roman" w:cs="Times New Roman"/>
          <w:sz w:val="24"/>
          <w:szCs w:val="24"/>
          <w:lang w:eastAsia="ru-RU"/>
        </w:rPr>
        <w:t>Проверки по вопросам нормотворческой деятельности проводятся Министерством юстиции и управлениями юстиции не чаще одного раза в два года на основании планов проведения проверок, в которых должна содержаться информация о сроках проведения проверок по вопросам нормотворческой деятельности, периоде, за который будет проводиться проверка по вопросам нормотворческой деятельности, ответственных исполнителях, участвующих в проведении проверок по вопросам нормотворческой деятельности.</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Основанием для включения проверяемого органа в план проведения проверок являются результаты анализа работы по изучению состояния нормотворческой деятельности в нормотворческих органах, обращений граждан, в том числе индивидуальных предпринимателей, и юридических лиц, информационных ресурсов, включая компьютерные базы данных.</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управлениях юстиции план проведения проверок составляется лицом, ответственным за формирование планов проведения проверок и направление их в Министерство юстиции для согласования.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Утвержденные начальниками управлений юстиции планы проведения проверок не позднее 15 января текущего года направляются управлениями юстиции на согласование в Министерство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Согласование планов проведения проверок производится заместителем Министра юстиции, осуществляющим руководство соответствующим направлением деятельности Министерства, в течение 10 рабочих дней со дня их поступления в Министерство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21. На основании поручений Совета Министров Республики Беларусь, Совета Республики Национального собрания Республики Беларусь, а также по собственной инициативе Министерством юстиции могут проводиться проверки по вопросам нормотворческой деятельности нормотворческих органов, не включенных в утвержденный план проведения проверок.</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 поручению Министерства юстиции управлениями юстиции могут проводиться проверки по вопросам нормотворческой деятельности местных Советов депутатов, исполнительных и распорядительных органов базового уровня, не включенных в утвержденные соответствующими управлениями юстиции планы проведения проверок.</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22. Ежеквартально не позднее 15-го числа месяца, следующего за отчетным кварталом, управлениями юстиции подготавливаются и направляются в Министерство юстиции сведения по результатам проверок управлениями юстиции нормотворческих органов по формам ведомственной отчетности, ежегодно утверждаемым Министерством юстиции в порядке, установленном законодательством.</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23. Проверки по вопросам нормотворческой деятельности нормотворческих органов, перечисленных в абзацах втором и третьем части первой пункта 18 настоящей Инструкции, </w:t>
      </w:r>
      <w:r w:rsidRPr="001633AB">
        <w:rPr>
          <w:rFonts w:ascii="Times New Roman" w:eastAsia="Times New Roman" w:hAnsi="Times New Roman" w:cs="Times New Roman"/>
          <w:sz w:val="24"/>
          <w:szCs w:val="24"/>
          <w:lang w:eastAsia="ru-RU"/>
        </w:rPr>
        <w:lastRenderedPageBreak/>
        <w:t>проводятся Министерством юстиции на основании предписания Министра юстиции (заместителя Министра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Проверки по вопросам нормотворческой деятельности местных Советов депутатов, </w:t>
      </w:r>
      <w:proofErr w:type="spellStart"/>
      <w:r w:rsidRPr="001633AB">
        <w:rPr>
          <w:rFonts w:ascii="Times New Roman" w:eastAsia="Times New Roman" w:hAnsi="Times New Roman" w:cs="Times New Roman"/>
          <w:sz w:val="24"/>
          <w:szCs w:val="24"/>
          <w:lang w:eastAsia="ru-RU"/>
        </w:rPr>
        <w:t>райгорисполкомов</w:t>
      </w:r>
      <w:proofErr w:type="spellEnd"/>
      <w:r w:rsidRPr="001633AB">
        <w:rPr>
          <w:rFonts w:ascii="Times New Roman" w:eastAsia="Times New Roman" w:hAnsi="Times New Roman" w:cs="Times New Roman"/>
          <w:sz w:val="24"/>
          <w:szCs w:val="24"/>
          <w:lang w:eastAsia="ru-RU"/>
        </w:rPr>
        <w:t xml:space="preserve"> проводятся управлениями юстиции на основании предписания начальника управления юстиции (заместителя начальника управления юстиции).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предписании указываются наименование органа, осуществляющего проверку по вопросу нормотворческой деятельности, и нормотворческого органа, в отношении которого проводится такая проверка, фамилия и инициалы проверяющего, его должность (состав проверяющей группы), тема проверки по вопросам нормотворческой деятельности, срок ее проведения.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24. </w:t>
      </w:r>
      <w:proofErr w:type="gramStart"/>
      <w:r w:rsidRPr="001633AB">
        <w:rPr>
          <w:rFonts w:ascii="Times New Roman" w:eastAsia="Times New Roman" w:hAnsi="Times New Roman" w:cs="Times New Roman"/>
          <w:sz w:val="24"/>
          <w:szCs w:val="24"/>
          <w:lang w:eastAsia="ru-RU"/>
        </w:rPr>
        <w:t>По результатам проверки по вопросам нормотворческой деятельности в течение 5 рабочих дней со дня ее окончания составляется акт в двух экземплярах по форме согласно приложению 7 к настоящей Инструкции, если в ходе проверки по вопросам нормотворческой деятельности выявлены нарушения законодательства Республики Беларусь, а при отсутствии таковых – справка в двух экземплярах по форме согласно приложению 8 к настоящей Инструкции.</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25. В акте проверки указываются выявленные факты нарушения законодательства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26. </w:t>
      </w:r>
      <w:proofErr w:type="gramStart"/>
      <w:r w:rsidRPr="001633AB">
        <w:rPr>
          <w:rFonts w:ascii="Times New Roman" w:eastAsia="Times New Roman" w:hAnsi="Times New Roman" w:cs="Times New Roman"/>
          <w:sz w:val="24"/>
          <w:szCs w:val="24"/>
          <w:lang w:eastAsia="ru-RU"/>
        </w:rPr>
        <w:t>Акт (справка) проверки после ознакомления с его (ее) содержанием подписывается в двух экземплярах руководителем нормотворческого органа, подвергшегося проверке по вопросам нормотворческой деятельности, а в случае отсутствия руководителя нормотворческого органа – должностным лицом, исполняющим его обязанности.</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В случае несогласия с содержащимися в акте проверки выводами должностные лица, указанные в части первой настоящего пункта, имеют право в течение 5 рабочих дней с момента получения акта проверки письменно изложить свои возражения и направить их вместе с одним из подписанных экземпляров акта проверки в адрес соответствующего государственного органа, проводившего проверку.</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27. Исключен.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28. На основании акта проверки в нормотворческие органы, подвергшиеся проверке по вопросам нормотворческой деятельности, соответствующий государственный орган, проводивший проверку, вносит с учетом возражений (при их наличии) обязательные для исполнения представления.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Внесение представления может быть осуществлено по иным основаниям в соответствии с законодательством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29. Представления должны быть адресованы руководителю проверенного нормотворческого органа и содержать следующую информацию:</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основные реквизиты акта проверки;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направления деятельности проверяемого нормотворческого органа и проверяемый период;</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выявленные нарушения проверяемой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срок исполнения представления;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подпись руководителя (заместителя руководителя) государственного органа, проводившего проверку.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30. </w:t>
      </w:r>
      <w:proofErr w:type="gramStart"/>
      <w:r w:rsidRPr="001633AB">
        <w:rPr>
          <w:rFonts w:ascii="Times New Roman" w:eastAsia="Times New Roman" w:hAnsi="Times New Roman" w:cs="Times New Roman"/>
          <w:sz w:val="24"/>
          <w:szCs w:val="24"/>
          <w:lang w:eastAsia="ru-RU"/>
        </w:rPr>
        <w:t xml:space="preserve">В случае неисполнения Национальным банком Республики Беларусь, Комитетом государственного контроля Республики Беларусь, Следственным комитетом Республики Беларусь, Государственным комитетом судебных экспертиз Республики Беларусь, Управлением делами Президента Республики Беларусь, Национальной академией наук Беларуси, министерствами, иными республиканскими органами государственного управления, областными, Минским городским Советами депутатов, облисполкомами, </w:t>
      </w:r>
      <w:proofErr w:type="spellStart"/>
      <w:r w:rsidRPr="001633AB">
        <w:rPr>
          <w:rFonts w:ascii="Times New Roman" w:eastAsia="Times New Roman" w:hAnsi="Times New Roman" w:cs="Times New Roman"/>
          <w:sz w:val="24"/>
          <w:szCs w:val="24"/>
          <w:lang w:eastAsia="ru-RU"/>
        </w:rPr>
        <w:lastRenderedPageBreak/>
        <w:t>Мингорисполкомом</w:t>
      </w:r>
      <w:proofErr w:type="spellEnd"/>
      <w:r w:rsidRPr="001633AB">
        <w:rPr>
          <w:rFonts w:ascii="Times New Roman" w:eastAsia="Times New Roman" w:hAnsi="Times New Roman" w:cs="Times New Roman"/>
          <w:sz w:val="24"/>
          <w:szCs w:val="24"/>
          <w:lang w:eastAsia="ru-RU"/>
        </w:rPr>
        <w:t xml:space="preserve">, местными Советами депутатов, </w:t>
      </w:r>
      <w:proofErr w:type="spellStart"/>
      <w:r w:rsidRPr="001633AB">
        <w:rPr>
          <w:rFonts w:ascii="Times New Roman" w:eastAsia="Times New Roman" w:hAnsi="Times New Roman" w:cs="Times New Roman"/>
          <w:sz w:val="24"/>
          <w:szCs w:val="24"/>
          <w:lang w:eastAsia="ru-RU"/>
        </w:rPr>
        <w:t>райгорисполкомами</w:t>
      </w:r>
      <w:proofErr w:type="spellEnd"/>
      <w:r w:rsidRPr="001633AB">
        <w:rPr>
          <w:rFonts w:ascii="Times New Roman" w:eastAsia="Times New Roman" w:hAnsi="Times New Roman" w:cs="Times New Roman"/>
          <w:sz w:val="24"/>
          <w:szCs w:val="24"/>
          <w:lang w:eastAsia="ru-RU"/>
        </w:rPr>
        <w:t xml:space="preserve"> представлений по истечении месячного срока с даты их внесения:</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30.1. Министерство юстиции имеет право: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направлять информацию о выявленных нарушениях нормотворческой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Администрацию Президента Республики Беларусь в отношении государственных органов (организаций), подчиненных (подотчетных) Президенту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Совет Министров Республики Беларусь в отношении министерств и иных подчиненных ему республиканских органов государственного управления;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в областные, Минский городской Советы депутатов в отношении соответствующих облисполкомов, </w:t>
      </w:r>
      <w:proofErr w:type="spellStart"/>
      <w:r w:rsidRPr="001633AB">
        <w:rPr>
          <w:rFonts w:ascii="Times New Roman" w:eastAsia="Times New Roman" w:hAnsi="Times New Roman" w:cs="Times New Roman"/>
          <w:sz w:val="24"/>
          <w:szCs w:val="24"/>
          <w:lang w:eastAsia="ru-RU"/>
        </w:rPr>
        <w:t>Мингорисполкома</w:t>
      </w:r>
      <w:proofErr w:type="spellEnd"/>
      <w:r w:rsidRPr="001633AB">
        <w:rPr>
          <w:rFonts w:ascii="Times New Roman" w:eastAsia="Times New Roman" w:hAnsi="Times New Roman" w:cs="Times New Roman"/>
          <w:sz w:val="24"/>
          <w:szCs w:val="24"/>
          <w:lang w:eastAsia="ru-RU"/>
        </w:rPr>
        <w:t>, местных Советов депутатов базового уровня;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в облисполкомы в отношении </w:t>
      </w:r>
      <w:proofErr w:type="spellStart"/>
      <w:r w:rsidRPr="001633AB">
        <w:rPr>
          <w:rFonts w:ascii="Times New Roman" w:eastAsia="Times New Roman" w:hAnsi="Times New Roman" w:cs="Times New Roman"/>
          <w:sz w:val="24"/>
          <w:szCs w:val="24"/>
          <w:lang w:eastAsia="ru-RU"/>
        </w:rPr>
        <w:t>райгорисполкомов</w:t>
      </w:r>
      <w:proofErr w:type="spellEnd"/>
      <w:r w:rsidRPr="001633AB">
        <w:rPr>
          <w:rFonts w:ascii="Times New Roman" w:eastAsia="Times New Roman" w:hAnsi="Times New Roman" w:cs="Times New Roman"/>
          <w:sz w:val="24"/>
          <w:szCs w:val="24"/>
          <w:lang w:eastAsia="ru-RU"/>
        </w:rPr>
        <w:t>;</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вносить в Совет Республики Национального собрания Республики Беларусь предложения об отмене решений местных Советов депутатов в случае несоответствия их законодательству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30.2. управления юстиции имеют право направлять информацию о выявленных нарушениях нормотворческой деятельности: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областные Советы депутатов в отношении местных Советов депутатов базового уровня;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в облисполкомы в отношении </w:t>
      </w:r>
      <w:proofErr w:type="spellStart"/>
      <w:r w:rsidRPr="001633AB">
        <w:rPr>
          <w:rFonts w:ascii="Times New Roman" w:eastAsia="Times New Roman" w:hAnsi="Times New Roman" w:cs="Times New Roman"/>
          <w:sz w:val="24"/>
          <w:szCs w:val="24"/>
          <w:lang w:eastAsia="ru-RU"/>
        </w:rPr>
        <w:t>райгорисполкомов</w:t>
      </w:r>
      <w:proofErr w:type="spellEnd"/>
      <w:r w:rsidRPr="001633AB">
        <w:rPr>
          <w:rFonts w:ascii="Times New Roman" w:eastAsia="Times New Roman" w:hAnsi="Times New Roman" w:cs="Times New Roman"/>
          <w:sz w:val="24"/>
          <w:szCs w:val="24"/>
          <w:lang w:eastAsia="ru-RU"/>
        </w:rPr>
        <w:t>.</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31. </w:t>
      </w:r>
      <w:proofErr w:type="gramStart"/>
      <w:r w:rsidRPr="001633AB">
        <w:rPr>
          <w:rFonts w:ascii="Times New Roman" w:eastAsia="Times New Roman" w:hAnsi="Times New Roman" w:cs="Times New Roman"/>
          <w:sz w:val="24"/>
          <w:szCs w:val="24"/>
          <w:lang w:eastAsia="ru-RU"/>
        </w:rPr>
        <w:t>Министерство юстиции по результатам обобщения материалов проверок по вопросам нормотворческой деятельности, а также анализа проблемных вопросов, выявленных в ходе проведения юридической экспертизы, вправе ежегодно вносить в государственные органы, указанные в подпункте 30.1 пункта 30 настоящей Инструкции, а управления юстиции – в государственные органы, указанные в подпункте 30.2 пункта 30 настоящей Инструкции, информацию о нарушениях нормотворческой деятельности и предложения о совершенствовании законодательства.</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rPr>
          <w:rFonts w:ascii="Times New Roman" w:eastAsia="Times New Roman" w:hAnsi="Times New Roman" w:cs="Times New Roman"/>
          <w:sz w:val="24"/>
          <w:szCs w:val="24"/>
          <w:lang w:eastAsia="ru-RU"/>
        </w:rPr>
        <w:sectPr w:rsidR="001633AB" w:rsidRPr="001633AB">
          <w:pgSz w:w="12240" w:h="15840"/>
          <w:pgMar w:top="1134" w:right="850" w:bottom="1134" w:left="1701" w:header="720" w:footer="720" w:gutter="0"/>
          <w:cols w:space="720"/>
        </w:sectPr>
      </w:pP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 </w:t>
      </w:r>
    </w:p>
    <w:tbl>
      <w:tblPr>
        <w:tblStyle w:val="tablencpi"/>
        <w:tblW w:w="5000" w:type="pct"/>
        <w:tblLook w:val="04A0"/>
      </w:tblPr>
      <w:tblGrid>
        <w:gridCol w:w="5639"/>
        <w:gridCol w:w="3728"/>
      </w:tblGrid>
      <w:tr w:rsidR="001633AB" w:rsidRPr="001633AB" w:rsidTr="001633AB">
        <w:tc>
          <w:tcPr>
            <w:tcW w:w="301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990"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1</w:t>
            </w:r>
          </w:p>
          <w:p w:rsidR="001633AB" w:rsidRPr="001633AB" w:rsidRDefault="001633AB" w:rsidP="001633AB">
            <w:pPr>
              <w:rPr>
                <w:sz w:val="22"/>
                <w:szCs w:val="22"/>
              </w:rPr>
            </w:pPr>
            <w:r w:rsidRPr="001633AB">
              <w:rPr>
                <w:sz w:val="22"/>
                <w:szCs w:val="22"/>
              </w:rPr>
              <w:t xml:space="preserve">к Инструкции по вопросам </w:t>
            </w:r>
            <w:r w:rsidRPr="001633AB">
              <w:rPr>
                <w:sz w:val="22"/>
                <w:szCs w:val="22"/>
              </w:rPr>
              <w:br/>
              <w:t xml:space="preserve">регулирования общественных </w:t>
            </w:r>
            <w:r w:rsidRPr="001633AB">
              <w:rPr>
                <w:sz w:val="22"/>
                <w:szCs w:val="22"/>
              </w:rPr>
              <w:br/>
              <w:t xml:space="preserve">отношений, связанных с обязательной </w:t>
            </w:r>
            <w:r w:rsidRPr="001633AB">
              <w:rPr>
                <w:sz w:val="22"/>
                <w:szCs w:val="22"/>
              </w:rPr>
              <w:br/>
              <w:t xml:space="preserve">юридической экспертизой </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right"/>
        <w:rPr>
          <w:rFonts w:ascii="Times New Roman" w:eastAsia="Times New Roman" w:hAnsi="Times New Roman" w:cs="Times New Roman"/>
          <w:lang w:eastAsia="ru-RU"/>
        </w:rPr>
      </w:pPr>
      <w:r w:rsidRPr="001633AB">
        <w:rPr>
          <w:rFonts w:ascii="Times New Roman" w:eastAsia="Times New Roman" w:hAnsi="Times New Roman" w:cs="Times New Roman"/>
          <w:lang w:eastAsia="ru-RU"/>
        </w:rPr>
        <w:t>Форма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МИНИСТЕРСТВО ЮСТИЦИИ РЕСПУБЛИКИ БЕЛАРУСЬ</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before="240" w:after="24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О согласовании кандидатуры</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 представляет для согласования</w:t>
      </w:r>
    </w:p>
    <w:p w:rsidR="001633AB" w:rsidRPr="001633AB" w:rsidRDefault="001633AB" w:rsidP="001633AB">
      <w:pPr>
        <w:spacing w:after="0" w:line="240" w:lineRule="auto"/>
        <w:ind w:firstLine="216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органа)</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кандидатуру __________________________________________________________________</w:t>
      </w:r>
    </w:p>
    <w:p w:rsidR="001633AB" w:rsidRPr="001633AB" w:rsidRDefault="001633AB" w:rsidP="001633AB">
      <w:pPr>
        <w:spacing w:after="0" w:line="240" w:lineRule="auto"/>
        <w:ind w:firstLine="2342"/>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(фамилия, собственное имя, отчество (если таковое имеется))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 должность _________________________________________________________________</w:t>
      </w:r>
    </w:p>
    <w:p w:rsidR="001633AB" w:rsidRPr="001633AB" w:rsidRDefault="001633AB" w:rsidP="001633AB">
      <w:pPr>
        <w:spacing w:after="0" w:line="240" w:lineRule="auto"/>
        <w:ind w:firstLine="3958"/>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должности)</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Приложение: на ____ </w:t>
      </w:r>
      <w:proofErr w:type="gramStart"/>
      <w:r w:rsidRPr="001633AB">
        <w:rPr>
          <w:rFonts w:ascii="Times New Roman" w:eastAsia="Times New Roman" w:hAnsi="Times New Roman" w:cs="Times New Roman"/>
          <w:sz w:val="24"/>
          <w:szCs w:val="24"/>
          <w:lang w:eastAsia="ru-RU"/>
        </w:rPr>
        <w:t>л</w:t>
      </w:r>
      <w:proofErr w:type="gramEnd"/>
      <w:r w:rsidRPr="001633AB">
        <w:rPr>
          <w:rFonts w:ascii="Times New Roman" w:eastAsia="Times New Roman" w:hAnsi="Times New Roman" w:cs="Times New Roman"/>
          <w:sz w:val="24"/>
          <w:szCs w:val="24"/>
          <w:lang w:eastAsia="ru-RU"/>
        </w:rPr>
        <w:t>. в ____ экз.</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272"/>
        <w:gridCol w:w="469"/>
        <w:gridCol w:w="1994"/>
        <w:gridCol w:w="586"/>
        <w:gridCol w:w="3046"/>
      </w:tblGrid>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(должность руководителя)</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w:t>
      </w:r>
    </w:p>
    <w:p w:rsidR="001633AB" w:rsidRPr="001633AB" w:rsidRDefault="001633AB" w:rsidP="001633AB">
      <w:pPr>
        <w:spacing w:after="0" w:line="240" w:lineRule="auto"/>
        <w:ind w:firstLine="839"/>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5639"/>
        <w:gridCol w:w="3728"/>
      </w:tblGrid>
      <w:tr w:rsidR="001633AB" w:rsidRPr="001633AB" w:rsidTr="001633AB">
        <w:tc>
          <w:tcPr>
            <w:tcW w:w="301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990"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2</w:t>
            </w:r>
          </w:p>
          <w:p w:rsidR="001633AB" w:rsidRPr="001633AB" w:rsidRDefault="001633AB" w:rsidP="001633AB">
            <w:pPr>
              <w:rPr>
                <w:sz w:val="22"/>
                <w:szCs w:val="22"/>
              </w:rPr>
            </w:pPr>
            <w:r w:rsidRPr="001633AB">
              <w:rPr>
                <w:sz w:val="22"/>
                <w:szCs w:val="22"/>
              </w:rPr>
              <w:t xml:space="preserve">к Инструкции по вопросам </w:t>
            </w:r>
            <w:r w:rsidRPr="001633AB">
              <w:rPr>
                <w:sz w:val="22"/>
                <w:szCs w:val="22"/>
              </w:rPr>
              <w:br/>
              <w:t xml:space="preserve">регулирования общественных </w:t>
            </w:r>
            <w:r w:rsidRPr="001633AB">
              <w:rPr>
                <w:sz w:val="22"/>
                <w:szCs w:val="22"/>
              </w:rPr>
              <w:br/>
              <w:t xml:space="preserve">отношений, связанных с обязательной </w:t>
            </w:r>
            <w:r w:rsidRPr="001633AB">
              <w:rPr>
                <w:sz w:val="22"/>
                <w:szCs w:val="22"/>
              </w:rPr>
              <w:br/>
              <w:t xml:space="preserve">юридической экспертизой </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right"/>
        <w:rPr>
          <w:rFonts w:ascii="Times New Roman" w:eastAsia="Times New Roman" w:hAnsi="Times New Roman" w:cs="Times New Roman"/>
          <w:lang w:eastAsia="ru-RU"/>
        </w:rPr>
      </w:pPr>
      <w:r w:rsidRPr="001633AB">
        <w:rPr>
          <w:rFonts w:ascii="Times New Roman" w:eastAsia="Times New Roman" w:hAnsi="Times New Roman" w:cs="Times New Roman"/>
          <w:lang w:eastAsia="ru-RU"/>
        </w:rPr>
        <w:t>Форма</w:t>
      </w:r>
    </w:p>
    <w:p w:rsidR="001633AB" w:rsidRPr="001633AB" w:rsidRDefault="001633AB" w:rsidP="001633AB">
      <w:pPr>
        <w:spacing w:before="240" w:after="24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ЛИСТ СОГЛАСОВАНИЯ</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Министерстве юстиции Республики Беларусь _______________________________</w:t>
      </w:r>
    </w:p>
    <w:p w:rsidR="001633AB" w:rsidRPr="001633AB" w:rsidRDefault="001633AB" w:rsidP="001633AB">
      <w:pPr>
        <w:spacing w:after="0" w:line="240" w:lineRule="auto"/>
        <w:ind w:firstLine="7082"/>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проведены</w:t>
      </w:r>
      <w:proofErr w:type="gramEnd"/>
      <w:r w:rsidRPr="001633AB">
        <w:rPr>
          <w:rFonts w:ascii="Times New Roman" w:eastAsia="Times New Roman" w:hAnsi="Times New Roman" w:cs="Times New Roman"/>
          <w:sz w:val="24"/>
          <w:szCs w:val="24"/>
          <w:lang w:eastAsia="ru-RU"/>
        </w:rPr>
        <w:t xml:space="preserve"> тестирование и собеседование с _______________________________________</w:t>
      </w:r>
    </w:p>
    <w:p w:rsidR="001633AB" w:rsidRPr="001633AB" w:rsidRDefault="001633AB" w:rsidP="001633AB">
      <w:pPr>
        <w:spacing w:after="0" w:line="240" w:lineRule="auto"/>
        <w:ind w:firstLine="360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(фамилия, собственное имя, отчество (если таковое имеется))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являющимся кандидатом </w:t>
      </w:r>
      <w:proofErr w:type="gramStart"/>
      <w:r w:rsidRPr="001633AB">
        <w:rPr>
          <w:rFonts w:ascii="Times New Roman" w:eastAsia="Times New Roman" w:hAnsi="Times New Roman" w:cs="Times New Roman"/>
          <w:sz w:val="24"/>
          <w:szCs w:val="24"/>
          <w:lang w:eastAsia="ru-RU"/>
        </w:rPr>
        <w:t>от</w:t>
      </w:r>
      <w:proofErr w:type="gramEnd"/>
      <w:r w:rsidRPr="001633AB">
        <w:rPr>
          <w:rFonts w:ascii="Times New Roman" w:eastAsia="Times New Roman" w:hAnsi="Times New Roman" w:cs="Times New Roman"/>
          <w:sz w:val="24"/>
          <w:szCs w:val="24"/>
          <w:lang w:eastAsia="ru-RU"/>
        </w:rPr>
        <w:t xml:space="preserve"> _____________________________________________________</w:t>
      </w:r>
    </w:p>
    <w:p w:rsidR="001633AB" w:rsidRPr="001633AB" w:rsidRDefault="001633AB" w:rsidP="001633AB">
      <w:pPr>
        <w:spacing w:after="0" w:line="240" w:lineRule="auto"/>
        <w:ind w:firstLine="516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органа)</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на должность _____________________________________ </w:t>
      </w:r>
      <w:proofErr w:type="gramStart"/>
      <w:r w:rsidRPr="001633AB">
        <w:rPr>
          <w:rFonts w:ascii="Times New Roman" w:eastAsia="Times New Roman" w:hAnsi="Times New Roman" w:cs="Times New Roman"/>
          <w:sz w:val="24"/>
          <w:szCs w:val="24"/>
          <w:lang w:eastAsia="ru-RU"/>
        </w:rPr>
        <w:t>осуществляющего</w:t>
      </w:r>
      <w:proofErr w:type="gramEnd"/>
      <w:r w:rsidRPr="001633AB">
        <w:rPr>
          <w:rFonts w:ascii="Times New Roman" w:eastAsia="Times New Roman" w:hAnsi="Times New Roman" w:cs="Times New Roman"/>
          <w:sz w:val="24"/>
          <w:szCs w:val="24"/>
          <w:lang w:eastAsia="ru-RU"/>
        </w:rPr>
        <w:t xml:space="preserve"> обязательную</w:t>
      </w:r>
    </w:p>
    <w:p w:rsidR="001633AB" w:rsidRPr="001633AB" w:rsidRDefault="001633AB" w:rsidP="001633AB">
      <w:pPr>
        <w:spacing w:after="0" w:line="240" w:lineRule="auto"/>
        <w:ind w:firstLine="216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должности)</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юридическую экспертизу.</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РЕЗУЛЬТАТЫ ТЕСТИРОВАНИЯ И СОБЕСЕДОВАНИЯ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Главное управление обязательной юридической экспертизы нормативных правовых актов ______________________________________________________________________________</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______________________________________________________________________________</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272"/>
        <w:gridCol w:w="469"/>
        <w:gridCol w:w="1994"/>
        <w:gridCol w:w="586"/>
        <w:gridCol w:w="3046"/>
      </w:tblGrid>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должности)</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Заместитель Министра _________________________________________________________</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______________________________________________________________________________</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272"/>
        <w:gridCol w:w="469"/>
        <w:gridCol w:w="1994"/>
        <w:gridCol w:w="586"/>
        <w:gridCol w:w="3046"/>
      </w:tblGrid>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74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 </w:t>
            </w:r>
          </w:p>
        </w:tc>
        <w:tc>
          <w:tcPr>
            <w:tcW w:w="250"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06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w:t>
      </w:r>
    </w:p>
    <w:p w:rsidR="001633AB" w:rsidRPr="001633AB" w:rsidRDefault="001633AB" w:rsidP="001633AB">
      <w:pPr>
        <w:spacing w:after="0" w:line="240" w:lineRule="auto"/>
        <w:ind w:firstLine="839"/>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5639"/>
        <w:gridCol w:w="3728"/>
      </w:tblGrid>
      <w:tr w:rsidR="001633AB" w:rsidRPr="001633AB" w:rsidTr="001633AB">
        <w:tc>
          <w:tcPr>
            <w:tcW w:w="301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990"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3</w:t>
            </w:r>
          </w:p>
          <w:p w:rsidR="001633AB" w:rsidRPr="001633AB" w:rsidRDefault="001633AB" w:rsidP="001633AB">
            <w:pPr>
              <w:rPr>
                <w:sz w:val="22"/>
                <w:szCs w:val="22"/>
              </w:rPr>
            </w:pPr>
            <w:r w:rsidRPr="001633AB">
              <w:rPr>
                <w:sz w:val="22"/>
                <w:szCs w:val="22"/>
              </w:rPr>
              <w:t>исключено</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5639"/>
        <w:gridCol w:w="3728"/>
      </w:tblGrid>
      <w:tr w:rsidR="001633AB" w:rsidRPr="001633AB" w:rsidTr="001633AB">
        <w:tc>
          <w:tcPr>
            <w:tcW w:w="301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990"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4</w:t>
            </w:r>
          </w:p>
          <w:p w:rsidR="001633AB" w:rsidRPr="001633AB" w:rsidRDefault="001633AB" w:rsidP="001633AB">
            <w:pPr>
              <w:rPr>
                <w:sz w:val="22"/>
                <w:szCs w:val="22"/>
              </w:rPr>
            </w:pPr>
            <w:r w:rsidRPr="001633AB">
              <w:rPr>
                <w:sz w:val="22"/>
                <w:szCs w:val="22"/>
              </w:rPr>
              <w:t xml:space="preserve">к Инструкции по вопросам </w:t>
            </w:r>
            <w:r w:rsidRPr="001633AB">
              <w:rPr>
                <w:sz w:val="22"/>
                <w:szCs w:val="22"/>
              </w:rPr>
              <w:br/>
              <w:t xml:space="preserve">регулирования общественных </w:t>
            </w:r>
            <w:r w:rsidRPr="001633AB">
              <w:rPr>
                <w:sz w:val="22"/>
                <w:szCs w:val="22"/>
              </w:rPr>
              <w:br/>
              <w:t xml:space="preserve">отношений, связанных с обязательной </w:t>
            </w:r>
            <w:r w:rsidRPr="001633AB">
              <w:rPr>
                <w:sz w:val="22"/>
                <w:szCs w:val="22"/>
              </w:rPr>
              <w:br/>
              <w:t xml:space="preserve">юридической экспертизой </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left="5103" w:firstLine="420"/>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Крупский районный</w:t>
      </w:r>
    </w:p>
    <w:p w:rsidR="001633AB" w:rsidRPr="001633AB" w:rsidRDefault="001633AB" w:rsidP="001633AB">
      <w:pPr>
        <w:spacing w:after="0" w:line="240" w:lineRule="auto"/>
        <w:ind w:left="5103" w:firstLine="420"/>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исполнительный комитет</w:t>
      </w:r>
    </w:p>
    <w:p w:rsidR="001633AB" w:rsidRPr="001633AB" w:rsidRDefault="001633AB" w:rsidP="001633AB">
      <w:pPr>
        <w:spacing w:before="240" w:after="24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О возврате документа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Управлением юстиции Минского областного исполнительного комитета рассмотрено направленное для проведения обязательной юридической экспертизы решение Крупского районного исполнительного комитета от 3 октября 2006 г. № 20 «Об усилении </w:t>
      </w:r>
      <w:proofErr w:type="gramStart"/>
      <w:r w:rsidRPr="001633AB">
        <w:rPr>
          <w:rFonts w:ascii="Times New Roman" w:eastAsia="Times New Roman" w:hAnsi="Times New Roman" w:cs="Times New Roman"/>
          <w:sz w:val="24"/>
          <w:szCs w:val="24"/>
          <w:lang w:eastAsia="ru-RU"/>
        </w:rPr>
        <w:t>контроля за</w:t>
      </w:r>
      <w:proofErr w:type="gramEnd"/>
      <w:r w:rsidRPr="001633AB">
        <w:rPr>
          <w:rFonts w:ascii="Times New Roman" w:eastAsia="Times New Roman" w:hAnsi="Times New Roman" w:cs="Times New Roman"/>
          <w:sz w:val="24"/>
          <w:szCs w:val="24"/>
          <w:lang w:eastAsia="ru-RU"/>
        </w:rPr>
        <w:t xml:space="preserve"> использованием земель, прилегающих к рекам и водоемам».</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(Далее следует анализ представленного акта в целом либо его отдельных положений в соответствии с установленными законодательством основаниями, по которым данное решение подлежит возврату в нормотворческий орган.)</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На основании изложенного, руководствуясь пунктом 24 Инструкции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 управление юстиции Минского областного исполнительного комитета возвращает решение Крупского районного исполнительного комитета от 3 октября 2006 г. № 20 «Об усилении контроля за использованием земель, прилегающих к рекам и водоемам» без проведения обязательной</w:t>
      </w:r>
      <w:proofErr w:type="gramEnd"/>
      <w:r w:rsidRPr="001633AB">
        <w:rPr>
          <w:rFonts w:ascii="Times New Roman" w:eastAsia="Times New Roman" w:hAnsi="Times New Roman" w:cs="Times New Roman"/>
          <w:sz w:val="24"/>
          <w:szCs w:val="24"/>
          <w:lang w:eastAsia="ru-RU"/>
        </w:rPr>
        <w:t xml:space="preserve"> юридической экспертизы.</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858"/>
        <w:gridCol w:w="2111"/>
        <w:gridCol w:w="3398"/>
      </w:tblGrid>
      <w:tr w:rsidR="001633AB" w:rsidRPr="001633AB" w:rsidTr="001633AB">
        <w:tc>
          <w:tcPr>
            <w:tcW w:w="205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Начальник управления юстиции</w:t>
            </w:r>
          </w:p>
        </w:tc>
        <w:tc>
          <w:tcPr>
            <w:tcW w:w="1127"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81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w:t>
            </w:r>
          </w:p>
        </w:tc>
      </w:tr>
      <w:tr w:rsidR="001633AB" w:rsidRPr="001633AB" w:rsidTr="001633AB">
        <w:tc>
          <w:tcPr>
            <w:tcW w:w="205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127"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81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Иванов 200 00 00</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11.10.2006 Возврат решения № 20</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6308"/>
        <w:gridCol w:w="3059"/>
      </w:tblGrid>
      <w:tr w:rsidR="001633AB" w:rsidRPr="001633AB" w:rsidTr="001633AB">
        <w:tc>
          <w:tcPr>
            <w:tcW w:w="3367"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633"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5</w:t>
            </w:r>
          </w:p>
          <w:p w:rsidR="001633AB" w:rsidRPr="001633AB" w:rsidRDefault="001633AB" w:rsidP="001633AB">
            <w:pPr>
              <w:rPr>
                <w:sz w:val="22"/>
                <w:szCs w:val="22"/>
              </w:rPr>
            </w:pPr>
            <w:r w:rsidRPr="001633AB">
              <w:rPr>
                <w:sz w:val="22"/>
                <w:szCs w:val="22"/>
              </w:rPr>
              <w:lastRenderedPageBreak/>
              <w:t>к Инструкции по вопросам</w:t>
            </w:r>
            <w:r w:rsidRPr="001633AB">
              <w:rPr>
                <w:sz w:val="22"/>
                <w:szCs w:val="22"/>
              </w:rPr>
              <w:br/>
              <w:t>регулирования общественных</w:t>
            </w:r>
            <w:r w:rsidRPr="001633AB">
              <w:rPr>
                <w:sz w:val="22"/>
                <w:szCs w:val="22"/>
              </w:rPr>
              <w:br/>
              <w:t>отношений, связанных</w:t>
            </w:r>
            <w:r w:rsidRPr="001633AB">
              <w:rPr>
                <w:sz w:val="22"/>
                <w:szCs w:val="22"/>
              </w:rPr>
              <w:br/>
              <w:t>с обязательной юридической</w:t>
            </w:r>
            <w:r w:rsidRPr="001633AB">
              <w:rPr>
                <w:sz w:val="22"/>
                <w:szCs w:val="22"/>
              </w:rPr>
              <w:br/>
              <w:t>экспертизой</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 </w:t>
      </w:r>
    </w:p>
    <w:tbl>
      <w:tblPr>
        <w:tblStyle w:val="tablencpi"/>
        <w:tblW w:w="5000" w:type="pct"/>
        <w:tblLook w:val="04A0"/>
      </w:tblPr>
      <w:tblGrid>
        <w:gridCol w:w="6669"/>
        <w:gridCol w:w="2698"/>
      </w:tblGrid>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Крупский районный</w:t>
            </w:r>
          </w:p>
          <w:p w:rsidR="001633AB" w:rsidRPr="001633AB" w:rsidRDefault="001633AB" w:rsidP="001633AB">
            <w:pPr>
              <w:jc w:val="both"/>
              <w:rPr>
                <w:sz w:val="24"/>
                <w:szCs w:val="24"/>
              </w:rPr>
            </w:pPr>
            <w:r w:rsidRPr="001633AB">
              <w:rPr>
                <w:sz w:val="24"/>
                <w:szCs w:val="24"/>
              </w:rPr>
              <w:t>исполнительный комитет</w:t>
            </w:r>
          </w:p>
        </w:tc>
      </w:tr>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r>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Национальный центр</w:t>
            </w:r>
          </w:p>
          <w:p w:rsidR="001633AB" w:rsidRPr="001633AB" w:rsidRDefault="001633AB" w:rsidP="001633AB">
            <w:pPr>
              <w:jc w:val="both"/>
              <w:rPr>
                <w:sz w:val="24"/>
                <w:szCs w:val="24"/>
              </w:rPr>
            </w:pPr>
            <w:r w:rsidRPr="001633AB">
              <w:rPr>
                <w:sz w:val="24"/>
                <w:szCs w:val="24"/>
              </w:rPr>
              <w:t>правовой информации</w:t>
            </w:r>
          </w:p>
          <w:p w:rsidR="001633AB" w:rsidRPr="001633AB" w:rsidRDefault="001633AB" w:rsidP="001633AB">
            <w:pPr>
              <w:jc w:val="both"/>
              <w:rPr>
                <w:sz w:val="24"/>
                <w:szCs w:val="24"/>
              </w:rPr>
            </w:pPr>
            <w:r w:rsidRPr="001633AB">
              <w:rPr>
                <w:sz w:val="24"/>
                <w:szCs w:val="24"/>
              </w:rPr>
              <w:t>Республики Беларусь</w:t>
            </w:r>
          </w:p>
        </w:tc>
      </w:tr>
    </w:tbl>
    <w:p w:rsidR="001633AB" w:rsidRPr="001633AB" w:rsidRDefault="001633AB" w:rsidP="001633AB">
      <w:pPr>
        <w:spacing w:before="240" w:after="24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Заключение по нормативному правовому акту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В соответствии с Указом Президента Республики Беларусь от 30 декабря 2010 г. № 711 «О некоторых вопросах осуществления обязательной юридической экспертизы нормативных правовых актов» управлением юстиции Минского областного исполнительного комитета проведена обязательная юридическая экспертиза решения Крупского районного исполнительного комитета от 3 октября 2006 г. № 20 «Об усилении контроля за использованием земель, прилегающих к рекам и водоемам».</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При проведении обязательной юридической </w:t>
      </w:r>
      <w:proofErr w:type="gramStart"/>
      <w:r w:rsidRPr="001633AB">
        <w:rPr>
          <w:rFonts w:ascii="Times New Roman" w:eastAsia="Times New Roman" w:hAnsi="Times New Roman" w:cs="Times New Roman"/>
          <w:sz w:val="24"/>
          <w:szCs w:val="24"/>
          <w:lang w:eastAsia="ru-RU"/>
        </w:rPr>
        <w:t>экспертизы нормативного правового акта несоответствия Конституции Республики</w:t>
      </w:r>
      <w:proofErr w:type="gramEnd"/>
      <w:r w:rsidRPr="001633AB">
        <w:rPr>
          <w:rFonts w:ascii="Times New Roman" w:eastAsia="Times New Roman" w:hAnsi="Times New Roman" w:cs="Times New Roman"/>
          <w:sz w:val="24"/>
          <w:szCs w:val="24"/>
          <w:lang w:eastAsia="ru-RU"/>
        </w:rPr>
        <w:t xml:space="preserve"> Беларусь, нормативным правовым актам Президента Республики Беларусь, законам Республики Беларусь, иным нормативным правовым актам большей юридической силы по отношению к оцениваемому нормативному правовому акту, в том числе устанавливающим требования нормотворческой техники не выявлено.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На основании изложенного решение Крупского районного исполнительного комитета от 3 октября 2006 г. № 20 «Об усилении </w:t>
      </w:r>
      <w:proofErr w:type="gramStart"/>
      <w:r w:rsidRPr="001633AB">
        <w:rPr>
          <w:rFonts w:ascii="Times New Roman" w:eastAsia="Times New Roman" w:hAnsi="Times New Roman" w:cs="Times New Roman"/>
          <w:sz w:val="24"/>
          <w:szCs w:val="24"/>
          <w:lang w:eastAsia="ru-RU"/>
        </w:rPr>
        <w:t>контроля за</w:t>
      </w:r>
      <w:proofErr w:type="gramEnd"/>
      <w:r w:rsidRPr="001633AB">
        <w:rPr>
          <w:rFonts w:ascii="Times New Roman" w:eastAsia="Times New Roman" w:hAnsi="Times New Roman" w:cs="Times New Roman"/>
          <w:sz w:val="24"/>
          <w:szCs w:val="24"/>
          <w:lang w:eastAsia="ru-RU"/>
        </w:rPr>
        <w:t xml:space="preserve"> использованием земель, прилегающих к рекам и водоемам» подлежит включению в Национальный реестр правовых актов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3606"/>
        <w:gridCol w:w="2340"/>
        <w:gridCol w:w="3421"/>
      </w:tblGrid>
      <w:tr w:rsidR="001633AB" w:rsidRPr="001633AB" w:rsidTr="001633AB">
        <w:trPr>
          <w:trHeight w:val="240"/>
        </w:trPr>
        <w:tc>
          <w:tcPr>
            <w:tcW w:w="1925"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Начальник управления юстиции</w:t>
            </w:r>
          </w:p>
        </w:tc>
        <w:tc>
          <w:tcPr>
            <w:tcW w:w="1249"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826" w:type="pct"/>
            <w:tcMar>
              <w:top w:w="0" w:type="dxa"/>
              <w:left w:w="6" w:type="dxa"/>
              <w:bottom w:w="0" w:type="dxa"/>
              <w:right w:w="6" w:type="dxa"/>
            </w:tcMar>
            <w:hideMark/>
          </w:tcPr>
          <w:p w:rsidR="001633AB" w:rsidRPr="001633AB" w:rsidRDefault="001633AB" w:rsidP="001633AB">
            <w:pPr>
              <w:jc w:val="center"/>
              <w:rPr>
                <w:sz w:val="24"/>
                <w:szCs w:val="24"/>
              </w:rPr>
            </w:pPr>
            <w:r w:rsidRPr="001633AB">
              <w:rPr>
                <w:sz w:val="24"/>
                <w:szCs w:val="24"/>
              </w:rPr>
              <w:t>___________________________</w:t>
            </w:r>
          </w:p>
        </w:tc>
      </w:tr>
      <w:tr w:rsidR="001633AB" w:rsidRPr="001633AB" w:rsidTr="001633AB">
        <w:trPr>
          <w:trHeight w:val="240"/>
        </w:trPr>
        <w:tc>
          <w:tcPr>
            <w:tcW w:w="1925" w:type="pct"/>
            <w:tcMar>
              <w:top w:w="0" w:type="dxa"/>
              <w:left w:w="6" w:type="dxa"/>
              <w:bottom w:w="0" w:type="dxa"/>
              <w:right w:w="6" w:type="dxa"/>
            </w:tcMar>
            <w:hideMark/>
          </w:tcPr>
          <w:p w:rsidR="001633AB" w:rsidRPr="001633AB" w:rsidRDefault="001633AB" w:rsidP="001633AB">
            <w:r w:rsidRPr="001633AB">
              <w:t> </w:t>
            </w:r>
          </w:p>
        </w:tc>
        <w:tc>
          <w:tcPr>
            <w:tcW w:w="1249" w:type="pct"/>
            <w:tcMar>
              <w:top w:w="0" w:type="dxa"/>
              <w:left w:w="6" w:type="dxa"/>
              <w:bottom w:w="0" w:type="dxa"/>
              <w:right w:w="6" w:type="dxa"/>
            </w:tcMar>
            <w:hideMark/>
          </w:tcPr>
          <w:p w:rsidR="001633AB" w:rsidRPr="001633AB" w:rsidRDefault="001633AB" w:rsidP="001633AB">
            <w:r w:rsidRPr="001633AB">
              <w:t> </w:t>
            </w:r>
          </w:p>
        </w:tc>
        <w:tc>
          <w:tcPr>
            <w:tcW w:w="1826" w:type="pct"/>
            <w:tcMar>
              <w:top w:w="0" w:type="dxa"/>
              <w:left w:w="6" w:type="dxa"/>
              <w:bottom w:w="0" w:type="dxa"/>
              <w:right w:w="6" w:type="dxa"/>
            </w:tcMar>
            <w:hideMark/>
          </w:tcPr>
          <w:p w:rsidR="001633AB" w:rsidRPr="001633AB" w:rsidRDefault="001633AB" w:rsidP="001633AB">
            <w:pPr>
              <w:jc w:val="center"/>
            </w:pPr>
            <w:r w:rsidRPr="001633AB">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Иванов 200 00 00</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11.10.2006 Заключение по решению № 20</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6308"/>
        <w:gridCol w:w="3059"/>
      </w:tblGrid>
      <w:tr w:rsidR="001633AB" w:rsidRPr="001633AB" w:rsidTr="001633AB">
        <w:tc>
          <w:tcPr>
            <w:tcW w:w="3367"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633"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6</w:t>
            </w:r>
          </w:p>
          <w:p w:rsidR="001633AB" w:rsidRPr="001633AB" w:rsidRDefault="001633AB" w:rsidP="001633AB">
            <w:pPr>
              <w:rPr>
                <w:sz w:val="22"/>
                <w:szCs w:val="22"/>
              </w:rPr>
            </w:pPr>
            <w:r w:rsidRPr="001633AB">
              <w:rPr>
                <w:sz w:val="22"/>
                <w:szCs w:val="22"/>
              </w:rPr>
              <w:t>к Инструкции по вопросам</w:t>
            </w:r>
            <w:r w:rsidRPr="001633AB">
              <w:rPr>
                <w:sz w:val="22"/>
                <w:szCs w:val="22"/>
              </w:rPr>
              <w:br/>
              <w:t>регулирования общественных</w:t>
            </w:r>
            <w:r w:rsidRPr="001633AB">
              <w:rPr>
                <w:sz w:val="22"/>
                <w:szCs w:val="22"/>
              </w:rPr>
              <w:br/>
              <w:t>отношений, связанных</w:t>
            </w:r>
            <w:r w:rsidRPr="001633AB">
              <w:rPr>
                <w:sz w:val="22"/>
                <w:szCs w:val="22"/>
              </w:rPr>
              <w:br/>
              <w:t>с обязательной юридической</w:t>
            </w:r>
            <w:r w:rsidRPr="001633AB">
              <w:rPr>
                <w:sz w:val="22"/>
                <w:szCs w:val="22"/>
              </w:rPr>
              <w:br/>
              <w:t>экспертизой</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6669"/>
        <w:gridCol w:w="2698"/>
      </w:tblGrid>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Крупский районный</w:t>
            </w:r>
          </w:p>
          <w:p w:rsidR="001633AB" w:rsidRPr="001633AB" w:rsidRDefault="001633AB" w:rsidP="001633AB">
            <w:pPr>
              <w:jc w:val="both"/>
              <w:rPr>
                <w:sz w:val="24"/>
                <w:szCs w:val="24"/>
              </w:rPr>
            </w:pPr>
            <w:r w:rsidRPr="001633AB">
              <w:rPr>
                <w:sz w:val="24"/>
                <w:szCs w:val="24"/>
              </w:rPr>
              <w:t>исполнительный комитет</w:t>
            </w:r>
          </w:p>
        </w:tc>
      </w:tr>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r>
      <w:tr w:rsidR="001633AB" w:rsidRPr="001633AB" w:rsidTr="001633AB">
        <w:trPr>
          <w:trHeight w:val="240"/>
        </w:trPr>
        <w:tc>
          <w:tcPr>
            <w:tcW w:w="356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440"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Национальный центр</w:t>
            </w:r>
          </w:p>
          <w:p w:rsidR="001633AB" w:rsidRPr="001633AB" w:rsidRDefault="001633AB" w:rsidP="001633AB">
            <w:pPr>
              <w:jc w:val="both"/>
              <w:rPr>
                <w:sz w:val="24"/>
                <w:szCs w:val="24"/>
              </w:rPr>
            </w:pPr>
            <w:r w:rsidRPr="001633AB">
              <w:rPr>
                <w:sz w:val="24"/>
                <w:szCs w:val="24"/>
              </w:rPr>
              <w:t>правовой информации</w:t>
            </w:r>
          </w:p>
          <w:p w:rsidR="001633AB" w:rsidRPr="001633AB" w:rsidRDefault="001633AB" w:rsidP="001633AB">
            <w:pPr>
              <w:jc w:val="both"/>
              <w:rPr>
                <w:sz w:val="24"/>
                <w:szCs w:val="24"/>
              </w:rPr>
            </w:pPr>
            <w:r w:rsidRPr="001633AB">
              <w:rPr>
                <w:sz w:val="24"/>
                <w:szCs w:val="24"/>
              </w:rPr>
              <w:t>Республики Беларусь</w:t>
            </w:r>
          </w:p>
        </w:tc>
      </w:tr>
    </w:tbl>
    <w:p w:rsidR="001633AB" w:rsidRPr="001633AB" w:rsidRDefault="001633AB" w:rsidP="001633AB">
      <w:pPr>
        <w:spacing w:before="240" w:after="24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Заключение по нормативному правовому акту</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lastRenderedPageBreak/>
        <w:t>В соответствии с Указом Президента Республики Беларусь от 30 декабря 2010 г. № 711 «О некоторых вопросах осуществления обязательной юридической экспертизы нормативных правовых актов» управлением юстиции Минского областного исполнительного комитета проведена обязательная юридическая экспертиза решения Крупского районного исполнительного комитета от 3 октября 2006 г. № 20 «Об усилении контроля за использованием земель, прилегающих к рекам и водоемам».</w:t>
      </w:r>
      <w:proofErr w:type="gramEnd"/>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При проведении обязательной юридической экспертизы установлено, что… (далее излагаются обоснованные тезисы по каждому из выявленных несоответствий законодательству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xml:space="preserve">На основании изложенного решение Крупского районного исполнительного комитета от 3 октября 2006 г. № 20 «Об усилении </w:t>
      </w:r>
      <w:proofErr w:type="gramStart"/>
      <w:r w:rsidRPr="001633AB">
        <w:rPr>
          <w:rFonts w:ascii="Times New Roman" w:eastAsia="Times New Roman" w:hAnsi="Times New Roman" w:cs="Times New Roman"/>
          <w:sz w:val="24"/>
          <w:szCs w:val="24"/>
          <w:lang w:eastAsia="ru-RU"/>
        </w:rPr>
        <w:t>контроля за</w:t>
      </w:r>
      <w:proofErr w:type="gramEnd"/>
      <w:r w:rsidRPr="001633AB">
        <w:rPr>
          <w:rFonts w:ascii="Times New Roman" w:eastAsia="Times New Roman" w:hAnsi="Times New Roman" w:cs="Times New Roman"/>
          <w:sz w:val="24"/>
          <w:szCs w:val="24"/>
          <w:lang w:eastAsia="ru-RU"/>
        </w:rPr>
        <w:t xml:space="preserve"> использованием земель, прилегающих к рекам и водоемам» не подлежит включению в Национальный реестр правовых актов Республики Беларусь.</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3606"/>
        <w:gridCol w:w="2340"/>
        <w:gridCol w:w="3421"/>
      </w:tblGrid>
      <w:tr w:rsidR="001633AB" w:rsidRPr="001633AB" w:rsidTr="001633AB">
        <w:trPr>
          <w:trHeight w:val="240"/>
        </w:trPr>
        <w:tc>
          <w:tcPr>
            <w:tcW w:w="1925"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Начальник управления юстиции</w:t>
            </w:r>
          </w:p>
        </w:tc>
        <w:tc>
          <w:tcPr>
            <w:tcW w:w="1249" w:type="pct"/>
            <w:tcMar>
              <w:top w:w="0" w:type="dxa"/>
              <w:left w:w="6" w:type="dxa"/>
              <w:bottom w:w="0" w:type="dxa"/>
              <w:right w:w="6" w:type="dxa"/>
            </w:tcMar>
            <w:hideMark/>
          </w:tcPr>
          <w:p w:rsidR="001633AB" w:rsidRPr="001633AB" w:rsidRDefault="001633AB" w:rsidP="001633AB">
            <w:pPr>
              <w:jc w:val="both"/>
              <w:rPr>
                <w:sz w:val="24"/>
                <w:szCs w:val="24"/>
              </w:rPr>
            </w:pPr>
            <w:r w:rsidRPr="001633AB">
              <w:rPr>
                <w:sz w:val="24"/>
                <w:szCs w:val="24"/>
              </w:rPr>
              <w:t> </w:t>
            </w:r>
          </w:p>
        </w:tc>
        <w:tc>
          <w:tcPr>
            <w:tcW w:w="1826" w:type="pct"/>
            <w:tcMar>
              <w:top w:w="0" w:type="dxa"/>
              <w:left w:w="6" w:type="dxa"/>
              <w:bottom w:w="0" w:type="dxa"/>
              <w:right w:w="6" w:type="dxa"/>
            </w:tcMar>
            <w:hideMark/>
          </w:tcPr>
          <w:p w:rsidR="001633AB" w:rsidRPr="001633AB" w:rsidRDefault="001633AB" w:rsidP="001633AB">
            <w:pPr>
              <w:jc w:val="center"/>
              <w:rPr>
                <w:sz w:val="24"/>
                <w:szCs w:val="24"/>
              </w:rPr>
            </w:pPr>
            <w:r w:rsidRPr="001633AB">
              <w:rPr>
                <w:sz w:val="24"/>
                <w:szCs w:val="24"/>
              </w:rPr>
              <w:t>___________________________</w:t>
            </w:r>
          </w:p>
        </w:tc>
      </w:tr>
      <w:tr w:rsidR="001633AB" w:rsidRPr="001633AB" w:rsidTr="001633AB">
        <w:trPr>
          <w:trHeight w:val="240"/>
        </w:trPr>
        <w:tc>
          <w:tcPr>
            <w:tcW w:w="1925" w:type="pct"/>
            <w:tcMar>
              <w:top w:w="0" w:type="dxa"/>
              <w:left w:w="6" w:type="dxa"/>
              <w:bottom w:w="0" w:type="dxa"/>
              <w:right w:w="6" w:type="dxa"/>
            </w:tcMar>
            <w:hideMark/>
          </w:tcPr>
          <w:p w:rsidR="001633AB" w:rsidRPr="001633AB" w:rsidRDefault="001633AB" w:rsidP="001633AB">
            <w:r w:rsidRPr="001633AB">
              <w:t> </w:t>
            </w:r>
          </w:p>
        </w:tc>
        <w:tc>
          <w:tcPr>
            <w:tcW w:w="1249" w:type="pct"/>
            <w:tcMar>
              <w:top w:w="0" w:type="dxa"/>
              <w:left w:w="6" w:type="dxa"/>
              <w:bottom w:w="0" w:type="dxa"/>
              <w:right w:w="6" w:type="dxa"/>
            </w:tcMar>
            <w:hideMark/>
          </w:tcPr>
          <w:p w:rsidR="001633AB" w:rsidRPr="001633AB" w:rsidRDefault="001633AB" w:rsidP="001633AB">
            <w:r w:rsidRPr="001633AB">
              <w:t> </w:t>
            </w:r>
          </w:p>
        </w:tc>
        <w:tc>
          <w:tcPr>
            <w:tcW w:w="1826" w:type="pct"/>
            <w:tcMar>
              <w:top w:w="0" w:type="dxa"/>
              <w:left w:w="6" w:type="dxa"/>
              <w:bottom w:w="0" w:type="dxa"/>
              <w:right w:w="6" w:type="dxa"/>
            </w:tcMar>
            <w:hideMark/>
          </w:tcPr>
          <w:p w:rsidR="001633AB" w:rsidRPr="001633AB" w:rsidRDefault="001633AB" w:rsidP="001633AB">
            <w:pPr>
              <w:jc w:val="center"/>
            </w:pPr>
            <w:r w:rsidRPr="001633AB">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Иванов 200 00 00</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11.10.2006 Заключение по решению № 20</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6308"/>
        <w:gridCol w:w="3059"/>
      </w:tblGrid>
      <w:tr w:rsidR="001633AB" w:rsidRPr="001633AB" w:rsidTr="001633AB">
        <w:tc>
          <w:tcPr>
            <w:tcW w:w="3367"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633"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7</w:t>
            </w:r>
          </w:p>
          <w:p w:rsidR="001633AB" w:rsidRPr="001633AB" w:rsidRDefault="001633AB" w:rsidP="001633AB">
            <w:pPr>
              <w:rPr>
                <w:sz w:val="22"/>
                <w:szCs w:val="22"/>
              </w:rPr>
            </w:pPr>
            <w:r w:rsidRPr="001633AB">
              <w:rPr>
                <w:sz w:val="22"/>
                <w:szCs w:val="22"/>
              </w:rPr>
              <w:t xml:space="preserve">к Инструкции по вопросам </w:t>
            </w:r>
            <w:r w:rsidRPr="001633AB">
              <w:rPr>
                <w:sz w:val="22"/>
                <w:szCs w:val="22"/>
              </w:rPr>
              <w:br/>
              <w:t xml:space="preserve">регулирования общественных </w:t>
            </w:r>
            <w:r w:rsidRPr="001633AB">
              <w:rPr>
                <w:sz w:val="22"/>
                <w:szCs w:val="22"/>
              </w:rPr>
              <w:br/>
              <w:t xml:space="preserve">отношений, связанных </w:t>
            </w:r>
            <w:r w:rsidRPr="001633AB">
              <w:rPr>
                <w:sz w:val="22"/>
                <w:szCs w:val="22"/>
              </w:rPr>
              <w:br/>
              <w:t xml:space="preserve">с обязательной юридической </w:t>
            </w:r>
            <w:r w:rsidRPr="001633AB">
              <w:rPr>
                <w:sz w:val="22"/>
                <w:szCs w:val="22"/>
              </w:rPr>
              <w:br/>
              <w:t xml:space="preserve">экспертизой </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right"/>
        <w:rPr>
          <w:rFonts w:ascii="Times New Roman" w:eastAsia="Times New Roman" w:hAnsi="Times New Roman" w:cs="Times New Roman"/>
          <w:lang w:eastAsia="ru-RU"/>
        </w:rPr>
      </w:pPr>
      <w:r w:rsidRPr="001633AB">
        <w:rPr>
          <w:rFonts w:ascii="Times New Roman" w:eastAsia="Times New Roman" w:hAnsi="Times New Roman" w:cs="Times New Roman"/>
          <w:lang w:eastAsia="ru-RU"/>
        </w:rPr>
        <w:t>Форма</w:t>
      </w:r>
    </w:p>
    <w:p w:rsidR="001633AB" w:rsidRPr="001633AB" w:rsidRDefault="001633AB" w:rsidP="001633AB">
      <w:pPr>
        <w:spacing w:before="240" w:after="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АКТ</w:t>
      </w:r>
      <w:r w:rsidRPr="001633AB">
        <w:rPr>
          <w:rFonts w:ascii="Times New Roman" w:eastAsia="Times New Roman" w:hAnsi="Times New Roman" w:cs="Times New Roman"/>
          <w:b/>
          <w:bCs/>
          <w:sz w:val="24"/>
          <w:szCs w:val="24"/>
          <w:lang w:eastAsia="ru-RU"/>
        </w:rPr>
        <w:br/>
        <w:t>проверки</w:t>
      </w:r>
    </w:p>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w:t>
      </w:r>
    </w:p>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(полное наименование нормотворческого органа)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4648"/>
        <w:gridCol w:w="4719"/>
      </w:tblGrid>
      <w:tr w:rsidR="001633AB" w:rsidRPr="001633AB" w:rsidTr="001633AB">
        <w:tc>
          <w:tcPr>
            <w:tcW w:w="2481" w:type="pct"/>
            <w:tcMar>
              <w:top w:w="0" w:type="dxa"/>
              <w:left w:w="6" w:type="dxa"/>
              <w:bottom w:w="0" w:type="dxa"/>
              <w:right w:w="6" w:type="dxa"/>
            </w:tcMar>
            <w:vAlign w:val="bottom"/>
            <w:hideMark/>
          </w:tcPr>
          <w:p w:rsidR="001633AB" w:rsidRPr="001633AB" w:rsidRDefault="001633AB" w:rsidP="001633AB">
            <w:pPr>
              <w:rPr>
                <w:sz w:val="24"/>
                <w:szCs w:val="24"/>
              </w:rPr>
            </w:pPr>
            <w:r w:rsidRPr="001633AB">
              <w:rPr>
                <w:sz w:val="24"/>
              </w:rPr>
              <w:t>__________________________</w:t>
            </w:r>
          </w:p>
        </w:tc>
        <w:tc>
          <w:tcPr>
            <w:tcW w:w="2519" w:type="pct"/>
            <w:tcMar>
              <w:top w:w="0" w:type="dxa"/>
              <w:left w:w="6" w:type="dxa"/>
              <w:bottom w:w="0" w:type="dxa"/>
              <w:right w:w="6" w:type="dxa"/>
            </w:tcMar>
            <w:vAlign w:val="bottom"/>
            <w:hideMark/>
          </w:tcPr>
          <w:p w:rsidR="001633AB" w:rsidRPr="001633AB" w:rsidRDefault="001633AB" w:rsidP="001633AB">
            <w:pPr>
              <w:jc w:val="right"/>
              <w:rPr>
                <w:sz w:val="24"/>
                <w:szCs w:val="24"/>
              </w:rPr>
            </w:pPr>
            <w:r w:rsidRPr="001633AB">
              <w:rPr>
                <w:sz w:val="24"/>
              </w:rPr>
              <w:t>_________________________________</w:t>
            </w:r>
          </w:p>
        </w:tc>
      </w:tr>
      <w:tr w:rsidR="001633AB" w:rsidRPr="001633AB" w:rsidTr="001633AB">
        <w:tc>
          <w:tcPr>
            <w:tcW w:w="2481" w:type="pct"/>
            <w:tcMar>
              <w:top w:w="0" w:type="dxa"/>
              <w:left w:w="6" w:type="dxa"/>
              <w:bottom w:w="0" w:type="dxa"/>
              <w:right w:w="6" w:type="dxa"/>
            </w:tcMar>
            <w:vAlign w:val="bottom"/>
            <w:hideMark/>
          </w:tcPr>
          <w:p w:rsidR="001633AB" w:rsidRPr="001633AB" w:rsidRDefault="001633AB" w:rsidP="001633AB">
            <w:pPr>
              <w:ind w:firstLine="720"/>
              <w:jc w:val="both"/>
            </w:pPr>
            <w:r w:rsidRPr="001633AB">
              <w:t>(дата составления акта)</w:t>
            </w:r>
          </w:p>
        </w:tc>
        <w:tc>
          <w:tcPr>
            <w:tcW w:w="2519" w:type="pct"/>
            <w:tcMar>
              <w:top w:w="0" w:type="dxa"/>
              <w:left w:w="6" w:type="dxa"/>
              <w:bottom w:w="0" w:type="dxa"/>
              <w:right w:w="6" w:type="dxa"/>
            </w:tcMar>
            <w:vAlign w:val="bottom"/>
            <w:hideMark/>
          </w:tcPr>
          <w:p w:rsidR="001633AB" w:rsidRPr="001633AB" w:rsidRDefault="001633AB" w:rsidP="001633AB">
            <w:pPr>
              <w:ind w:firstLine="1950"/>
              <w:jc w:val="both"/>
            </w:pPr>
            <w:r w:rsidRPr="001633AB">
              <w:t>(место составления акта)</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 основании _____________________________________________________________</w:t>
      </w:r>
    </w:p>
    <w:p w:rsidR="001633AB" w:rsidRPr="001633AB" w:rsidRDefault="001633AB" w:rsidP="001633AB">
      <w:pPr>
        <w:spacing w:after="0" w:line="240" w:lineRule="auto"/>
        <w:ind w:firstLine="4082"/>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 выдачи и номер предписания)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______________________________________________________________________________</w:t>
      </w:r>
    </w:p>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 xml:space="preserve">(должность, фамилия, собственное имя, отчество (если таковое имеется) </w:t>
      </w:r>
      <w:proofErr w:type="gramStart"/>
      <w:r w:rsidRPr="001633AB">
        <w:rPr>
          <w:rFonts w:ascii="Times New Roman" w:eastAsia="Times New Roman" w:hAnsi="Times New Roman" w:cs="Times New Roman"/>
          <w:sz w:val="20"/>
          <w:szCs w:val="20"/>
          <w:lang w:eastAsia="ru-RU"/>
        </w:rPr>
        <w:t>проверяющего</w:t>
      </w:r>
      <w:proofErr w:type="gramEnd"/>
      <w:r w:rsidRPr="001633AB">
        <w:rPr>
          <w:rFonts w:ascii="Times New Roman" w:eastAsia="Times New Roman" w:hAnsi="Times New Roman" w:cs="Times New Roman"/>
          <w:sz w:val="20"/>
          <w:szCs w:val="20"/>
          <w:lang w:eastAsia="ru-RU"/>
        </w:rPr>
        <w:t>)</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проведена проверка нормотворческой деятельности _________________________________</w:t>
      </w:r>
    </w:p>
    <w:p w:rsidR="001633AB" w:rsidRPr="001633AB" w:rsidRDefault="001633AB" w:rsidP="001633AB">
      <w:pPr>
        <w:spacing w:after="0" w:line="240" w:lineRule="auto"/>
        <w:ind w:firstLine="588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проверяемого органа)</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______________________________________________________________________________</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Проверка начата ________________________ и завершена ___________________________</w:t>
      </w:r>
    </w:p>
    <w:tbl>
      <w:tblPr>
        <w:tblStyle w:val="tablencpi"/>
        <w:tblW w:w="5000" w:type="pct"/>
        <w:tblLook w:val="04A0"/>
      </w:tblPr>
      <w:tblGrid>
        <w:gridCol w:w="4689"/>
        <w:gridCol w:w="4678"/>
      </w:tblGrid>
      <w:tr w:rsidR="001633AB" w:rsidRPr="001633AB" w:rsidTr="001633AB">
        <w:tc>
          <w:tcPr>
            <w:tcW w:w="2503" w:type="pct"/>
            <w:tcMar>
              <w:top w:w="0" w:type="dxa"/>
              <w:left w:w="6" w:type="dxa"/>
              <w:bottom w:w="0" w:type="dxa"/>
              <w:right w:w="6" w:type="dxa"/>
            </w:tcMar>
            <w:vAlign w:val="bottom"/>
            <w:hideMark/>
          </w:tcPr>
          <w:p w:rsidR="001633AB" w:rsidRPr="001633AB" w:rsidRDefault="001633AB" w:rsidP="001633AB">
            <w:pPr>
              <w:ind w:firstLine="2398"/>
              <w:jc w:val="both"/>
            </w:pPr>
            <w:r w:rsidRPr="001633AB">
              <w:t>(дата начала)</w:t>
            </w:r>
          </w:p>
        </w:tc>
        <w:tc>
          <w:tcPr>
            <w:tcW w:w="2497" w:type="pct"/>
            <w:tcMar>
              <w:top w:w="0" w:type="dxa"/>
              <w:left w:w="6" w:type="dxa"/>
              <w:bottom w:w="0" w:type="dxa"/>
              <w:right w:w="6" w:type="dxa"/>
            </w:tcMar>
            <w:vAlign w:val="bottom"/>
            <w:hideMark/>
          </w:tcPr>
          <w:p w:rsidR="001633AB" w:rsidRPr="001633AB" w:rsidRDefault="001633AB" w:rsidP="001633AB">
            <w:pPr>
              <w:ind w:firstLine="2121"/>
              <w:jc w:val="both"/>
            </w:pPr>
            <w:r w:rsidRPr="001633AB">
              <w:t>(дата завершения)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результате проверки выявлены нарушения законодательства Республики Беларусь.</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Сущность нарушений: __________________________________________________________</w:t>
      </w:r>
    </w:p>
    <w:p w:rsidR="001633AB" w:rsidRPr="001633AB" w:rsidRDefault="001633AB" w:rsidP="001633AB">
      <w:pPr>
        <w:spacing w:after="0" w:line="240" w:lineRule="auto"/>
        <w:ind w:firstLine="4201"/>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(подробно приводятся конкретные факты нарушений)</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______________________________________________________________________________</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Акт составлен в ____ экземплярах.</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Приложение: __________________________________________________________________</w:t>
      </w:r>
    </w:p>
    <w:p w:rsidR="001633AB" w:rsidRPr="001633AB" w:rsidRDefault="001633AB" w:rsidP="001633AB">
      <w:pPr>
        <w:spacing w:after="0" w:line="240" w:lineRule="auto"/>
        <w:ind w:firstLine="1440"/>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24"/>
        <w:gridCol w:w="352"/>
        <w:gridCol w:w="1759"/>
        <w:gridCol w:w="586"/>
        <w:gridCol w:w="3046"/>
      </w:tblGrid>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 xml:space="preserve">(должность </w:t>
            </w:r>
            <w:proofErr w:type="gramStart"/>
            <w:r w:rsidRPr="001633AB">
              <w:rPr>
                <w:rFonts w:ascii="Times New Roman" w:eastAsia="Times New Roman" w:hAnsi="Times New Roman" w:cs="Times New Roman"/>
                <w:sz w:val="20"/>
                <w:szCs w:val="20"/>
                <w:lang w:eastAsia="ru-RU"/>
              </w:rPr>
              <w:t>проверяющего</w:t>
            </w:r>
            <w:proofErr w:type="gramEnd"/>
            <w:r w:rsidRPr="001633AB">
              <w:rPr>
                <w:rFonts w:ascii="Times New Roman" w:eastAsia="Times New Roman" w:hAnsi="Times New Roman" w:cs="Times New Roman"/>
                <w:sz w:val="20"/>
                <w:szCs w:val="20"/>
                <w:lang w:eastAsia="ru-RU"/>
              </w:rPr>
              <w:t>)</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24"/>
        <w:gridCol w:w="352"/>
        <w:gridCol w:w="1759"/>
        <w:gridCol w:w="586"/>
        <w:gridCol w:w="3046"/>
      </w:tblGrid>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(руководитель проверяемого органа)</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030"/>
        <w:gridCol w:w="1291"/>
        <w:gridCol w:w="3046"/>
      </w:tblGrid>
      <w:tr w:rsidR="001633AB" w:rsidRPr="001633AB" w:rsidTr="001633AB">
        <w:tc>
          <w:tcPr>
            <w:tcW w:w="2685"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Один экземпляр акта получен _____________</w:t>
            </w:r>
          </w:p>
        </w:tc>
        <w:tc>
          <w:tcPr>
            <w:tcW w:w="68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2685" w:type="pct"/>
            <w:tcMar>
              <w:top w:w="0" w:type="dxa"/>
              <w:left w:w="6" w:type="dxa"/>
              <w:bottom w:w="0" w:type="dxa"/>
              <w:right w:w="6" w:type="dxa"/>
            </w:tcMar>
            <w:hideMark/>
          </w:tcPr>
          <w:p w:rsidR="001633AB" w:rsidRPr="001633AB" w:rsidRDefault="001633AB" w:rsidP="001633AB">
            <w:pPr>
              <w:spacing w:after="0" w:line="240" w:lineRule="auto"/>
              <w:ind w:firstLine="3481"/>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68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w:t>
      </w:r>
    </w:p>
    <w:p w:rsidR="001633AB" w:rsidRPr="001633AB" w:rsidRDefault="001633AB" w:rsidP="001633AB">
      <w:pPr>
        <w:spacing w:after="0" w:line="240" w:lineRule="auto"/>
        <w:ind w:firstLine="720"/>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 получения)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proofErr w:type="gramStart"/>
      <w:r w:rsidRPr="001633AB">
        <w:rPr>
          <w:rFonts w:ascii="Times New Roman" w:eastAsia="Times New Roman" w:hAnsi="Times New Roman" w:cs="Times New Roman"/>
          <w:sz w:val="24"/>
          <w:szCs w:val="24"/>
          <w:lang w:eastAsia="ru-RU"/>
        </w:rPr>
        <w:t>Направлен</w:t>
      </w:r>
      <w:proofErr w:type="gramEnd"/>
      <w:r w:rsidRPr="001633AB">
        <w:rPr>
          <w:rFonts w:ascii="Times New Roman" w:eastAsia="Times New Roman" w:hAnsi="Times New Roman" w:cs="Times New Roman"/>
          <w:sz w:val="24"/>
          <w:szCs w:val="24"/>
          <w:lang w:eastAsia="ru-RU"/>
        </w:rPr>
        <w:t xml:space="preserve"> по почте _________________________ № ____________________</w:t>
      </w:r>
    </w:p>
    <w:tbl>
      <w:tblPr>
        <w:tblStyle w:val="tablencpi"/>
        <w:tblW w:w="5000" w:type="pct"/>
        <w:tblLook w:val="04A0"/>
      </w:tblPr>
      <w:tblGrid>
        <w:gridCol w:w="4734"/>
        <w:gridCol w:w="4633"/>
      </w:tblGrid>
      <w:tr w:rsidR="001633AB" w:rsidRPr="001633AB" w:rsidTr="001633AB">
        <w:tc>
          <w:tcPr>
            <w:tcW w:w="2527" w:type="pct"/>
            <w:tcMar>
              <w:top w:w="0" w:type="dxa"/>
              <w:left w:w="6" w:type="dxa"/>
              <w:bottom w:w="0" w:type="dxa"/>
              <w:right w:w="6" w:type="dxa"/>
            </w:tcMar>
            <w:vAlign w:val="bottom"/>
            <w:hideMark/>
          </w:tcPr>
          <w:p w:rsidR="001633AB" w:rsidRPr="001633AB" w:rsidRDefault="001633AB" w:rsidP="001633AB">
            <w:pPr>
              <w:ind w:firstLine="3362"/>
              <w:jc w:val="both"/>
            </w:pPr>
            <w:r w:rsidRPr="001633AB">
              <w:t>(дата)</w:t>
            </w:r>
          </w:p>
        </w:tc>
        <w:tc>
          <w:tcPr>
            <w:tcW w:w="2473" w:type="pct"/>
            <w:tcMar>
              <w:top w:w="0" w:type="dxa"/>
              <w:left w:w="6" w:type="dxa"/>
              <w:bottom w:w="0" w:type="dxa"/>
              <w:right w:w="6" w:type="dxa"/>
            </w:tcMar>
            <w:vAlign w:val="bottom"/>
            <w:hideMark/>
          </w:tcPr>
          <w:p w:rsidR="001633AB" w:rsidRPr="001633AB" w:rsidRDefault="001633AB" w:rsidP="001633AB">
            <w:pPr>
              <w:ind w:firstLine="1128"/>
              <w:jc w:val="both"/>
            </w:pPr>
            <w:r w:rsidRPr="001633AB">
              <w:t>(исходящий номер)</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5639"/>
        <w:gridCol w:w="3728"/>
      </w:tblGrid>
      <w:tr w:rsidR="001633AB" w:rsidRPr="001633AB" w:rsidTr="001633AB">
        <w:tc>
          <w:tcPr>
            <w:tcW w:w="3010" w:type="pct"/>
            <w:tcMar>
              <w:top w:w="0" w:type="dxa"/>
              <w:left w:w="6" w:type="dxa"/>
              <w:bottom w:w="0" w:type="dxa"/>
              <w:right w:w="6" w:type="dxa"/>
            </w:tcMar>
            <w:hideMark/>
          </w:tcPr>
          <w:p w:rsidR="001633AB" w:rsidRPr="001633AB" w:rsidRDefault="001633AB" w:rsidP="001633AB">
            <w:pPr>
              <w:ind w:firstLine="567"/>
              <w:jc w:val="both"/>
              <w:rPr>
                <w:sz w:val="24"/>
                <w:szCs w:val="24"/>
              </w:rPr>
            </w:pPr>
            <w:r w:rsidRPr="001633AB">
              <w:rPr>
                <w:sz w:val="24"/>
                <w:szCs w:val="24"/>
              </w:rPr>
              <w:t> </w:t>
            </w:r>
          </w:p>
        </w:tc>
        <w:tc>
          <w:tcPr>
            <w:tcW w:w="1990" w:type="pct"/>
            <w:tcMar>
              <w:top w:w="0" w:type="dxa"/>
              <w:left w:w="6" w:type="dxa"/>
              <w:bottom w:w="0" w:type="dxa"/>
              <w:right w:w="6" w:type="dxa"/>
            </w:tcMar>
            <w:hideMark/>
          </w:tcPr>
          <w:p w:rsidR="001633AB" w:rsidRPr="001633AB" w:rsidRDefault="001633AB" w:rsidP="001633AB">
            <w:pPr>
              <w:spacing w:after="28"/>
              <w:rPr>
                <w:sz w:val="22"/>
                <w:szCs w:val="22"/>
              </w:rPr>
            </w:pPr>
            <w:r w:rsidRPr="001633AB">
              <w:rPr>
                <w:sz w:val="22"/>
                <w:szCs w:val="22"/>
              </w:rPr>
              <w:t>Приложение 8</w:t>
            </w:r>
          </w:p>
          <w:p w:rsidR="001633AB" w:rsidRPr="001633AB" w:rsidRDefault="001633AB" w:rsidP="001633AB">
            <w:pPr>
              <w:rPr>
                <w:sz w:val="22"/>
                <w:szCs w:val="22"/>
              </w:rPr>
            </w:pPr>
            <w:r w:rsidRPr="001633AB">
              <w:rPr>
                <w:sz w:val="22"/>
                <w:szCs w:val="22"/>
              </w:rPr>
              <w:t xml:space="preserve">к Инструкции по вопросам </w:t>
            </w:r>
            <w:r w:rsidRPr="001633AB">
              <w:rPr>
                <w:sz w:val="22"/>
                <w:szCs w:val="22"/>
              </w:rPr>
              <w:br/>
              <w:t xml:space="preserve">регулирования общественных </w:t>
            </w:r>
            <w:r w:rsidRPr="001633AB">
              <w:rPr>
                <w:sz w:val="22"/>
                <w:szCs w:val="22"/>
              </w:rPr>
              <w:br/>
              <w:t xml:space="preserve">отношений, связанных с обязательной </w:t>
            </w:r>
            <w:r w:rsidRPr="001633AB">
              <w:rPr>
                <w:sz w:val="22"/>
                <w:szCs w:val="22"/>
              </w:rPr>
              <w:br/>
              <w:t xml:space="preserve">юридической экспертизой </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jc w:val="right"/>
        <w:rPr>
          <w:rFonts w:ascii="Times New Roman" w:eastAsia="Times New Roman" w:hAnsi="Times New Roman" w:cs="Times New Roman"/>
          <w:lang w:eastAsia="ru-RU"/>
        </w:rPr>
      </w:pPr>
      <w:r w:rsidRPr="001633AB">
        <w:rPr>
          <w:rFonts w:ascii="Times New Roman" w:eastAsia="Times New Roman" w:hAnsi="Times New Roman" w:cs="Times New Roman"/>
          <w:lang w:eastAsia="ru-RU"/>
        </w:rPr>
        <w:t>Форма</w:t>
      </w:r>
    </w:p>
    <w:p w:rsidR="001633AB" w:rsidRPr="001633AB" w:rsidRDefault="001633AB" w:rsidP="001633AB">
      <w:pPr>
        <w:spacing w:before="240" w:after="0" w:line="240" w:lineRule="auto"/>
        <w:jc w:val="center"/>
        <w:rPr>
          <w:rFonts w:ascii="Times New Roman" w:eastAsia="Times New Roman" w:hAnsi="Times New Roman" w:cs="Times New Roman"/>
          <w:b/>
          <w:bCs/>
          <w:sz w:val="24"/>
          <w:szCs w:val="24"/>
          <w:lang w:eastAsia="ru-RU"/>
        </w:rPr>
      </w:pPr>
      <w:r w:rsidRPr="001633AB">
        <w:rPr>
          <w:rFonts w:ascii="Times New Roman" w:eastAsia="Times New Roman" w:hAnsi="Times New Roman" w:cs="Times New Roman"/>
          <w:b/>
          <w:bCs/>
          <w:sz w:val="24"/>
          <w:szCs w:val="24"/>
          <w:lang w:eastAsia="ru-RU"/>
        </w:rPr>
        <w:t>СПРАВКА</w:t>
      </w:r>
      <w:r w:rsidRPr="001633AB">
        <w:rPr>
          <w:rFonts w:ascii="Times New Roman" w:eastAsia="Times New Roman" w:hAnsi="Times New Roman" w:cs="Times New Roman"/>
          <w:b/>
          <w:bCs/>
          <w:sz w:val="24"/>
          <w:szCs w:val="24"/>
          <w:lang w:eastAsia="ru-RU"/>
        </w:rPr>
        <w:br/>
        <w:t>проверки</w:t>
      </w:r>
    </w:p>
    <w:p w:rsidR="001633AB" w:rsidRPr="001633AB" w:rsidRDefault="001633AB" w:rsidP="001633AB">
      <w:pPr>
        <w:spacing w:after="0" w:line="240" w:lineRule="auto"/>
        <w:jc w:val="center"/>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w:t>
      </w:r>
    </w:p>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нормотворческого органа)</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Style w:val="tablencpi"/>
        <w:tblW w:w="5000" w:type="pct"/>
        <w:tblLook w:val="04A0"/>
      </w:tblPr>
      <w:tblGrid>
        <w:gridCol w:w="4648"/>
        <w:gridCol w:w="4719"/>
      </w:tblGrid>
      <w:tr w:rsidR="001633AB" w:rsidRPr="001633AB" w:rsidTr="001633AB">
        <w:tc>
          <w:tcPr>
            <w:tcW w:w="2481" w:type="pct"/>
            <w:tcMar>
              <w:top w:w="0" w:type="dxa"/>
              <w:left w:w="6" w:type="dxa"/>
              <w:bottom w:w="0" w:type="dxa"/>
              <w:right w:w="6" w:type="dxa"/>
            </w:tcMar>
            <w:vAlign w:val="bottom"/>
            <w:hideMark/>
          </w:tcPr>
          <w:p w:rsidR="001633AB" w:rsidRPr="001633AB" w:rsidRDefault="001633AB" w:rsidP="001633AB">
            <w:pPr>
              <w:rPr>
                <w:sz w:val="24"/>
                <w:szCs w:val="24"/>
              </w:rPr>
            </w:pPr>
            <w:r w:rsidRPr="001633AB">
              <w:rPr>
                <w:sz w:val="24"/>
              </w:rPr>
              <w:t>__________________________</w:t>
            </w:r>
          </w:p>
        </w:tc>
        <w:tc>
          <w:tcPr>
            <w:tcW w:w="2519" w:type="pct"/>
            <w:tcMar>
              <w:top w:w="0" w:type="dxa"/>
              <w:left w:w="6" w:type="dxa"/>
              <w:bottom w:w="0" w:type="dxa"/>
              <w:right w:w="6" w:type="dxa"/>
            </w:tcMar>
            <w:vAlign w:val="bottom"/>
            <w:hideMark/>
          </w:tcPr>
          <w:p w:rsidR="001633AB" w:rsidRPr="001633AB" w:rsidRDefault="001633AB" w:rsidP="001633AB">
            <w:pPr>
              <w:jc w:val="right"/>
              <w:rPr>
                <w:sz w:val="24"/>
                <w:szCs w:val="24"/>
              </w:rPr>
            </w:pPr>
            <w:r w:rsidRPr="001633AB">
              <w:rPr>
                <w:sz w:val="24"/>
              </w:rPr>
              <w:t>_________________________________</w:t>
            </w:r>
          </w:p>
        </w:tc>
      </w:tr>
      <w:tr w:rsidR="001633AB" w:rsidRPr="001633AB" w:rsidTr="001633AB">
        <w:tc>
          <w:tcPr>
            <w:tcW w:w="2481" w:type="pct"/>
            <w:tcMar>
              <w:top w:w="0" w:type="dxa"/>
              <w:left w:w="6" w:type="dxa"/>
              <w:bottom w:w="0" w:type="dxa"/>
              <w:right w:w="6" w:type="dxa"/>
            </w:tcMar>
            <w:vAlign w:val="bottom"/>
            <w:hideMark/>
          </w:tcPr>
          <w:p w:rsidR="001633AB" w:rsidRPr="001633AB" w:rsidRDefault="001633AB" w:rsidP="001633AB">
            <w:pPr>
              <w:ind w:firstLine="720"/>
              <w:jc w:val="both"/>
            </w:pPr>
            <w:r w:rsidRPr="001633AB">
              <w:t>(дата составления акта)</w:t>
            </w:r>
          </w:p>
        </w:tc>
        <w:tc>
          <w:tcPr>
            <w:tcW w:w="2519" w:type="pct"/>
            <w:tcMar>
              <w:top w:w="0" w:type="dxa"/>
              <w:left w:w="6" w:type="dxa"/>
              <w:bottom w:w="0" w:type="dxa"/>
              <w:right w:w="6" w:type="dxa"/>
            </w:tcMar>
            <w:vAlign w:val="bottom"/>
            <w:hideMark/>
          </w:tcPr>
          <w:p w:rsidR="001633AB" w:rsidRPr="001633AB" w:rsidRDefault="001633AB" w:rsidP="001633AB">
            <w:pPr>
              <w:ind w:firstLine="1950"/>
              <w:jc w:val="both"/>
            </w:pPr>
            <w:r w:rsidRPr="001633AB">
              <w:t>(место составления акта)</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На основании ____________________________________________________________</w:t>
      </w:r>
    </w:p>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(дата выдачи и номер предписания)</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_____________________________________________________________________________</w:t>
      </w:r>
    </w:p>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 xml:space="preserve">(должность, фамилия, собственное имя, отчество (если таковое имеется) </w:t>
      </w:r>
      <w:proofErr w:type="gramStart"/>
      <w:r w:rsidRPr="001633AB">
        <w:rPr>
          <w:rFonts w:ascii="Times New Roman" w:eastAsia="Times New Roman" w:hAnsi="Times New Roman" w:cs="Times New Roman"/>
          <w:sz w:val="20"/>
          <w:szCs w:val="20"/>
          <w:lang w:eastAsia="ru-RU"/>
        </w:rPr>
        <w:t>проверяющего</w:t>
      </w:r>
      <w:proofErr w:type="gramEnd"/>
      <w:r w:rsidRPr="001633AB">
        <w:rPr>
          <w:rFonts w:ascii="Times New Roman" w:eastAsia="Times New Roman" w:hAnsi="Times New Roman" w:cs="Times New Roman"/>
          <w:sz w:val="20"/>
          <w:szCs w:val="20"/>
          <w:lang w:eastAsia="ru-RU"/>
        </w:rPr>
        <w:t>)</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проведена проверка нормотворческой деятельности _________________________________</w:t>
      </w:r>
    </w:p>
    <w:p w:rsidR="001633AB" w:rsidRPr="001633AB" w:rsidRDefault="001633AB" w:rsidP="001633AB">
      <w:pPr>
        <w:spacing w:after="0" w:line="240" w:lineRule="auto"/>
        <w:ind w:firstLine="5761"/>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(наименование проверяемого органа)</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______________________________________________________________________________</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Проверка начата ________________________ и завершена ___________________________</w:t>
      </w:r>
    </w:p>
    <w:tbl>
      <w:tblPr>
        <w:tblStyle w:val="tablencpi"/>
        <w:tblW w:w="5000" w:type="pct"/>
        <w:tblLook w:val="04A0"/>
      </w:tblPr>
      <w:tblGrid>
        <w:gridCol w:w="4689"/>
        <w:gridCol w:w="4678"/>
      </w:tblGrid>
      <w:tr w:rsidR="001633AB" w:rsidRPr="001633AB" w:rsidTr="001633AB">
        <w:tc>
          <w:tcPr>
            <w:tcW w:w="2503" w:type="pct"/>
            <w:tcMar>
              <w:top w:w="0" w:type="dxa"/>
              <w:left w:w="6" w:type="dxa"/>
              <w:bottom w:w="0" w:type="dxa"/>
              <w:right w:w="6" w:type="dxa"/>
            </w:tcMar>
            <w:vAlign w:val="bottom"/>
            <w:hideMark/>
          </w:tcPr>
          <w:p w:rsidR="001633AB" w:rsidRPr="001633AB" w:rsidRDefault="001633AB" w:rsidP="001633AB">
            <w:pPr>
              <w:ind w:firstLine="2398"/>
              <w:jc w:val="both"/>
            </w:pPr>
            <w:r w:rsidRPr="001633AB">
              <w:t>(дата начала)</w:t>
            </w:r>
          </w:p>
        </w:tc>
        <w:tc>
          <w:tcPr>
            <w:tcW w:w="2497" w:type="pct"/>
            <w:tcMar>
              <w:top w:w="0" w:type="dxa"/>
              <w:left w:w="6" w:type="dxa"/>
              <w:bottom w:w="0" w:type="dxa"/>
              <w:right w:w="6" w:type="dxa"/>
            </w:tcMar>
            <w:vAlign w:val="bottom"/>
            <w:hideMark/>
          </w:tcPr>
          <w:p w:rsidR="001633AB" w:rsidRPr="001633AB" w:rsidRDefault="001633AB" w:rsidP="001633AB">
            <w:pPr>
              <w:ind w:firstLine="2121"/>
              <w:jc w:val="both"/>
            </w:pPr>
            <w:r w:rsidRPr="001633AB">
              <w:t>(дата завершения)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В результате проверки нарушений законодательства Республики Беларусь не установлено.</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Дополнительная информация: _______________________________________________</w:t>
      </w:r>
    </w:p>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lastRenderedPageBreak/>
        <w:t>______________________________________________________________________________</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Справка составлена в ____ экземплярах.</w:t>
      </w:r>
    </w:p>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24"/>
        <w:gridCol w:w="352"/>
        <w:gridCol w:w="1759"/>
        <w:gridCol w:w="586"/>
        <w:gridCol w:w="3046"/>
      </w:tblGrid>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 xml:space="preserve">(должность </w:t>
            </w:r>
            <w:proofErr w:type="gramStart"/>
            <w:r w:rsidRPr="001633AB">
              <w:rPr>
                <w:rFonts w:ascii="Times New Roman" w:eastAsia="Times New Roman" w:hAnsi="Times New Roman" w:cs="Times New Roman"/>
                <w:sz w:val="20"/>
                <w:szCs w:val="20"/>
                <w:lang w:eastAsia="ru-RU"/>
              </w:rPr>
              <w:t>проверяющего</w:t>
            </w:r>
            <w:proofErr w:type="gramEnd"/>
            <w:r w:rsidRPr="001633AB">
              <w:rPr>
                <w:rFonts w:ascii="Times New Roman" w:eastAsia="Times New Roman" w:hAnsi="Times New Roman" w:cs="Times New Roman"/>
                <w:sz w:val="20"/>
                <w:szCs w:val="20"/>
                <w:lang w:eastAsia="ru-RU"/>
              </w:rPr>
              <w:t>)</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24"/>
        <w:gridCol w:w="352"/>
        <w:gridCol w:w="1759"/>
        <w:gridCol w:w="586"/>
        <w:gridCol w:w="3046"/>
      </w:tblGrid>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_____________________________</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1934"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(руководитель проверяемого органа)</w:t>
            </w:r>
          </w:p>
        </w:tc>
        <w:tc>
          <w:tcPr>
            <w:tcW w:w="18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939"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13"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ind w:firstLine="567"/>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617"/>
        <w:gridCol w:w="704"/>
        <w:gridCol w:w="3046"/>
      </w:tblGrid>
      <w:tr w:rsidR="001633AB" w:rsidRPr="001633AB" w:rsidTr="001633AB">
        <w:tc>
          <w:tcPr>
            <w:tcW w:w="2998"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Один экземпляр справки получен _____________</w:t>
            </w:r>
          </w:p>
        </w:tc>
        <w:tc>
          <w:tcPr>
            <w:tcW w:w="37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________________________</w:t>
            </w:r>
          </w:p>
        </w:tc>
      </w:tr>
      <w:tr w:rsidR="001633AB" w:rsidRPr="001633AB" w:rsidTr="001633AB">
        <w:tc>
          <w:tcPr>
            <w:tcW w:w="2998" w:type="pct"/>
            <w:tcMar>
              <w:top w:w="0" w:type="dxa"/>
              <w:left w:w="6" w:type="dxa"/>
              <w:bottom w:w="0" w:type="dxa"/>
              <w:right w:w="6" w:type="dxa"/>
            </w:tcMar>
            <w:hideMark/>
          </w:tcPr>
          <w:p w:rsidR="001633AB" w:rsidRPr="001633AB" w:rsidRDefault="001633AB" w:rsidP="001633AB">
            <w:pPr>
              <w:spacing w:after="0" w:line="240" w:lineRule="auto"/>
              <w:ind w:firstLine="3958"/>
              <w:jc w:val="both"/>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(подпись)</w:t>
            </w:r>
          </w:p>
        </w:tc>
        <w:tc>
          <w:tcPr>
            <w:tcW w:w="376" w:type="pct"/>
            <w:tcMar>
              <w:top w:w="0" w:type="dxa"/>
              <w:left w:w="6" w:type="dxa"/>
              <w:bottom w:w="0" w:type="dxa"/>
              <w:right w:w="6" w:type="dxa"/>
            </w:tcMar>
            <w:hideMark/>
          </w:tcPr>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 </w:t>
            </w:r>
          </w:p>
        </w:tc>
        <w:tc>
          <w:tcPr>
            <w:tcW w:w="1626" w:type="pct"/>
            <w:tcMar>
              <w:top w:w="0" w:type="dxa"/>
              <w:left w:w="6" w:type="dxa"/>
              <w:bottom w:w="0" w:type="dxa"/>
              <w:right w:w="6" w:type="dxa"/>
            </w:tcMar>
            <w:hideMark/>
          </w:tcPr>
          <w:p w:rsidR="001633AB" w:rsidRPr="001633AB" w:rsidRDefault="001633AB" w:rsidP="001633AB">
            <w:pPr>
              <w:spacing w:after="0" w:line="240" w:lineRule="auto"/>
              <w:jc w:val="center"/>
              <w:rPr>
                <w:rFonts w:ascii="Times New Roman" w:eastAsia="Times New Roman" w:hAnsi="Times New Roman" w:cs="Times New Roman"/>
                <w:sz w:val="20"/>
                <w:szCs w:val="20"/>
                <w:lang w:eastAsia="ru-RU"/>
              </w:rPr>
            </w:pPr>
            <w:r w:rsidRPr="001633AB">
              <w:rPr>
                <w:rFonts w:ascii="Times New Roman" w:eastAsia="Times New Roman" w:hAnsi="Times New Roman" w:cs="Times New Roman"/>
                <w:sz w:val="20"/>
                <w:szCs w:val="20"/>
                <w:lang w:eastAsia="ru-RU"/>
              </w:rPr>
              <w:t>(инициалы, фамилия)</w:t>
            </w:r>
          </w:p>
        </w:tc>
      </w:tr>
    </w:tbl>
    <w:p w:rsidR="001633AB" w:rsidRPr="001633AB" w:rsidRDefault="001633AB" w:rsidP="001633AB">
      <w:pPr>
        <w:spacing w:after="0" w:line="240" w:lineRule="auto"/>
        <w:jc w:val="both"/>
        <w:rPr>
          <w:rFonts w:ascii="Times New Roman" w:eastAsia="Times New Roman" w:hAnsi="Times New Roman" w:cs="Times New Roman"/>
          <w:sz w:val="24"/>
          <w:szCs w:val="24"/>
          <w:lang w:eastAsia="ru-RU"/>
        </w:rPr>
      </w:pPr>
      <w:r w:rsidRPr="001633AB">
        <w:rPr>
          <w:rFonts w:ascii="Times New Roman" w:eastAsia="Times New Roman" w:hAnsi="Times New Roman" w:cs="Times New Roman"/>
          <w:sz w:val="24"/>
          <w:szCs w:val="24"/>
          <w:lang w:eastAsia="ru-RU"/>
        </w:rPr>
        <w:t>______________________</w:t>
      </w:r>
    </w:p>
    <w:p w:rsidR="000B2C94" w:rsidRDefault="001633AB" w:rsidP="001633AB">
      <w:pPr>
        <w:spacing w:after="0" w:line="240" w:lineRule="auto"/>
        <w:ind w:firstLine="720"/>
        <w:jc w:val="both"/>
      </w:pPr>
      <w:r w:rsidRPr="001633AB">
        <w:rPr>
          <w:rFonts w:ascii="Times New Roman" w:eastAsia="Times New Roman" w:hAnsi="Times New Roman" w:cs="Times New Roman"/>
          <w:sz w:val="20"/>
          <w:szCs w:val="20"/>
          <w:lang w:eastAsia="ru-RU"/>
        </w:rPr>
        <w:t>(дата получения)</w:t>
      </w:r>
    </w:p>
    <w:sectPr w:rsidR="000B2C94" w:rsidSect="000B2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3AB"/>
    <w:rsid w:val="000B2C94"/>
    <w:rsid w:val="0016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633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633AB"/>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633A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633AB"/>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1633A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1633A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1633AB"/>
    <w:pPr>
      <w:spacing w:after="0" w:line="240" w:lineRule="auto"/>
    </w:pPr>
    <w:rPr>
      <w:rFonts w:ascii="Times New Roman" w:eastAsia="Times New Roman" w:hAnsi="Times New Roman" w:cs="Times New Roman"/>
      <w:lang w:eastAsia="ru-RU"/>
    </w:rPr>
  </w:style>
  <w:style w:type="paragraph" w:customStyle="1" w:styleId="nonumheader">
    <w:name w:val="nonumheader"/>
    <w:basedOn w:val="a"/>
    <w:rsid w:val="001633A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changeadd">
    <w:name w:val="changeadd"/>
    <w:basedOn w:val="a"/>
    <w:rsid w:val="001633A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633A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1633AB"/>
    <w:pPr>
      <w:spacing w:after="28" w:line="240" w:lineRule="auto"/>
    </w:pPr>
    <w:rPr>
      <w:rFonts w:ascii="Times New Roman" w:eastAsia="Times New Roman" w:hAnsi="Times New Roman" w:cs="Times New Roman"/>
      <w:lang w:eastAsia="ru-RU"/>
    </w:rPr>
  </w:style>
  <w:style w:type="paragraph" w:customStyle="1" w:styleId="cap1">
    <w:name w:val="cap1"/>
    <w:basedOn w:val="a"/>
    <w:rsid w:val="001633AB"/>
    <w:pPr>
      <w:spacing w:after="0" w:line="240" w:lineRule="auto"/>
    </w:pPr>
    <w:rPr>
      <w:rFonts w:ascii="Times New Roman" w:eastAsia="Times New Roman" w:hAnsi="Times New Roman" w:cs="Times New Roman"/>
      <w:lang w:eastAsia="ru-RU"/>
    </w:rPr>
  </w:style>
  <w:style w:type="paragraph" w:customStyle="1" w:styleId="capu1">
    <w:name w:val="capu1"/>
    <w:basedOn w:val="a"/>
    <w:rsid w:val="001633AB"/>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633AB"/>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633AB"/>
    <w:pPr>
      <w:spacing w:after="0" w:line="240" w:lineRule="auto"/>
      <w:jc w:val="both"/>
    </w:pPr>
    <w:rPr>
      <w:rFonts w:ascii="Times New Roman" w:eastAsia="Times New Roman" w:hAnsi="Times New Roman" w:cs="Times New Roman"/>
      <w:sz w:val="20"/>
      <w:szCs w:val="20"/>
      <w:lang w:eastAsia="ru-RU"/>
    </w:rPr>
  </w:style>
  <w:style w:type="paragraph" w:customStyle="1" w:styleId="recepient">
    <w:name w:val="recepient"/>
    <w:basedOn w:val="a"/>
    <w:rsid w:val="001633AB"/>
    <w:pPr>
      <w:spacing w:after="0" w:line="240" w:lineRule="auto"/>
      <w:ind w:left="5103"/>
    </w:pPr>
    <w:rPr>
      <w:rFonts w:ascii="Times New Roman" w:eastAsia="Times New Roman" w:hAnsi="Times New Roman" w:cs="Times New Roman"/>
      <w:sz w:val="24"/>
      <w:szCs w:val="24"/>
      <w:lang w:eastAsia="ru-RU"/>
    </w:rPr>
  </w:style>
  <w:style w:type="paragraph" w:customStyle="1" w:styleId="begform">
    <w:name w:val="begform"/>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633A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1633AB"/>
    <w:rPr>
      <w:rFonts w:ascii="Times New Roman" w:hAnsi="Times New Roman" w:cs="Times New Roman" w:hint="default"/>
      <w:caps/>
    </w:rPr>
  </w:style>
  <w:style w:type="character" w:customStyle="1" w:styleId="promulgator">
    <w:name w:val="promulgator"/>
    <w:basedOn w:val="a0"/>
    <w:rsid w:val="001633AB"/>
    <w:rPr>
      <w:rFonts w:ascii="Times New Roman" w:hAnsi="Times New Roman" w:cs="Times New Roman" w:hint="default"/>
      <w:caps/>
    </w:rPr>
  </w:style>
  <w:style w:type="character" w:customStyle="1" w:styleId="datepr">
    <w:name w:val="datepr"/>
    <w:basedOn w:val="a0"/>
    <w:rsid w:val="001633AB"/>
    <w:rPr>
      <w:rFonts w:ascii="Times New Roman" w:hAnsi="Times New Roman" w:cs="Times New Roman" w:hint="default"/>
    </w:rPr>
  </w:style>
  <w:style w:type="character" w:customStyle="1" w:styleId="datecity">
    <w:name w:val="datecity"/>
    <w:basedOn w:val="a0"/>
    <w:rsid w:val="001633AB"/>
    <w:rPr>
      <w:rFonts w:ascii="Times New Roman" w:hAnsi="Times New Roman" w:cs="Times New Roman" w:hint="default"/>
      <w:sz w:val="24"/>
      <w:szCs w:val="24"/>
    </w:rPr>
  </w:style>
  <w:style w:type="character" w:customStyle="1" w:styleId="number">
    <w:name w:val="number"/>
    <w:basedOn w:val="a0"/>
    <w:rsid w:val="001633AB"/>
    <w:rPr>
      <w:rFonts w:ascii="Times New Roman" w:hAnsi="Times New Roman" w:cs="Times New Roman" w:hint="default"/>
    </w:rPr>
  </w:style>
  <w:style w:type="character" w:customStyle="1" w:styleId="post">
    <w:name w:val="post"/>
    <w:basedOn w:val="a0"/>
    <w:rsid w:val="001633AB"/>
    <w:rPr>
      <w:rFonts w:ascii="Times New Roman" w:hAnsi="Times New Roman" w:cs="Times New Roman" w:hint="default"/>
      <w:b/>
      <w:bCs/>
      <w:sz w:val="22"/>
      <w:szCs w:val="22"/>
    </w:rPr>
  </w:style>
  <w:style w:type="character" w:customStyle="1" w:styleId="pers">
    <w:name w:val="pers"/>
    <w:basedOn w:val="a0"/>
    <w:rsid w:val="001633AB"/>
    <w:rPr>
      <w:rFonts w:ascii="Times New Roman" w:hAnsi="Times New Roman" w:cs="Times New Roman" w:hint="default"/>
      <w:b/>
      <w:bCs/>
      <w:sz w:val="22"/>
      <w:szCs w:val="22"/>
    </w:rPr>
  </w:style>
  <w:style w:type="table" w:customStyle="1" w:styleId="tablencpi">
    <w:name w:val="tablencpi"/>
    <w:basedOn w:val="a1"/>
    <w:rsid w:val="001633A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4333912">
      <w:bodyDiv w:val="1"/>
      <w:marLeft w:val="0"/>
      <w:marRight w:val="0"/>
      <w:marTop w:val="0"/>
      <w:marBottom w:val="0"/>
      <w:divBdr>
        <w:top w:val="none" w:sz="0" w:space="0" w:color="auto"/>
        <w:left w:val="none" w:sz="0" w:space="0" w:color="auto"/>
        <w:bottom w:val="none" w:sz="0" w:space="0" w:color="auto"/>
        <w:right w:val="none" w:sz="0" w:space="0" w:color="auto"/>
      </w:divBdr>
      <w:divsChild>
        <w:div w:id="1521775626">
          <w:marLeft w:val="0"/>
          <w:marRight w:val="0"/>
          <w:marTop w:val="0"/>
          <w:marBottom w:val="0"/>
          <w:divBdr>
            <w:top w:val="none" w:sz="0" w:space="0" w:color="auto"/>
            <w:left w:val="none" w:sz="0" w:space="0" w:color="auto"/>
            <w:bottom w:val="none" w:sz="0" w:space="0" w:color="auto"/>
            <w:right w:val="none" w:sz="0" w:space="0" w:color="auto"/>
          </w:divBdr>
        </w:div>
        <w:div w:id="111995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6357</Words>
  <Characters>36240</Characters>
  <Application>Microsoft Office Word</Application>
  <DocSecurity>0</DocSecurity>
  <Lines>302</Lines>
  <Paragraphs>85</Paragraphs>
  <ScaleCrop>false</ScaleCrop>
  <Company/>
  <LinksUpToDate>false</LinksUpToDate>
  <CharactersWithSpaces>42512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ЖукАН</dc:creator>
  <cp:keywords/>
  <dc:description/>
  <cp:lastModifiedBy>ЖукАН</cp:lastModifiedBy>
  <cp:revision>3</cp:revision>
  <dcterms:created xsi:type="dcterms:W3CDTF">2017-10-27T07:38:00Z</dcterms:created>
  <dcterms:modified xsi:type="dcterms:W3CDTF">2017-10-27T07:38:00Z</dcterms:modified>
</cp:coreProperties>
</file>